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Header"/>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632D84">
        <w:rPr>
          <w:rFonts w:eastAsia="宋体" w:cs="Arial" w:hint="eastAsia"/>
          <w:bCs/>
          <w:noProof w:val="0"/>
          <w:sz w:val="24"/>
          <w:szCs w:val="24"/>
          <w:lang w:val="de-DE" w:eastAsia="zh-CN"/>
        </w:rPr>
        <w:t>5</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Pr="00C93555">
        <w:rPr>
          <w:rFonts w:eastAsia="宋体" w:cs="Arial"/>
          <w:bCs/>
          <w:noProof w:val="0"/>
          <w:sz w:val="24"/>
          <w:szCs w:val="24"/>
          <w:lang w:val="de-DE" w:eastAsia="zh-CN"/>
        </w:rPr>
        <w:t>R1-</w:t>
      </w:r>
      <w:r w:rsidR="002F0FAF">
        <w:rPr>
          <w:rFonts w:eastAsia="宋体" w:cs="Arial"/>
          <w:bCs/>
          <w:noProof w:val="0"/>
          <w:sz w:val="24"/>
          <w:szCs w:val="24"/>
          <w:lang w:val="de-DE" w:eastAsia="zh-CN"/>
        </w:rPr>
        <w:t>164764</w:t>
      </w:r>
    </w:p>
    <w:p w:rsidR="00437A42" w:rsidRPr="007A7134" w:rsidRDefault="007A7134" w:rsidP="005B2184">
      <w:pPr>
        <w:pStyle w:val="Header"/>
        <w:spacing w:after="240" w:line="360" w:lineRule="auto"/>
        <w:rPr>
          <w:noProof w:val="0"/>
          <w:sz w:val="24"/>
          <w:szCs w:val="24"/>
        </w:rPr>
      </w:pPr>
      <w:r w:rsidRPr="007A7134">
        <w:rPr>
          <w:rFonts w:eastAsia="宋体" w:cs="Arial"/>
          <w:bCs/>
          <w:sz w:val="24"/>
          <w:szCs w:val="24"/>
          <w:lang w:val="en-US" w:eastAsia="zh-CN"/>
        </w:rPr>
        <w:t>Nanjing, China 23rd - 27th May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7A7134">
        <w:rPr>
          <w:rFonts w:ascii="Arial" w:eastAsia="宋体" w:hAnsi="Arial" w:hint="eastAsia"/>
          <w:sz w:val="24"/>
          <w:szCs w:val="24"/>
          <w:lang w:eastAsia="zh-CN"/>
        </w:rPr>
        <w:t>6.2.2.4</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7A7134" w:rsidRPr="007A7134">
        <w:rPr>
          <w:rFonts w:ascii="Arial" w:eastAsia="宋体" w:hAnsi="Arial"/>
          <w:sz w:val="24"/>
          <w:szCs w:val="24"/>
          <w:lang w:eastAsia="zh-CN"/>
        </w:rPr>
        <w:t>Details on resource pool design</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Heading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 xml:space="preserve">In the </w:t>
      </w:r>
      <w:r w:rsidR="00B631CC">
        <w:rPr>
          <w:rFonts w:eastAsia="宋体" w:hint="eastAsia"/>
          <w:lang w:eastAsia="zh-CN"/>
        </w:rPr>
        <w:t xml:space="preserve">last meeting the </w:t>
      </w:r>
      <w:r w:rsidR="007374B1">
        <w:rPr>
          <w:rFonts w:eastAsia="宋体" w:hint="eastAsia"/>
          <w:lang w:eastAsia="zh-CN"/>
        </w:rPr>
        <w:t xml:space="preserve">issue regarding SA and data resource pool was discussed with following working assumptions </w:t>
      </w:r>
      <w:proofErr w:type="gramStart"/>
      <w:r w:rsidR="007374B1">
        <w:rPr>
          <w:rFonts w:eastAsia="宋体" w:hint="eastAsia"/>
          <w:lang w:eastAsia="zh-CN"/>
        </w:rPr>
        <w:t>and</w:t>
      </w:r>
      <w:proofErr w:type="gramEnd"/>
      <w:r w:rsidR="007374B1">
        <w:rPr>
          <w:rFonts w:eastAsia="宋体" w:hint="eastAsia"/>
          <w:lang w:eastAsia="zh-CN"/>
        </w:rPr>
        <w:t xml:space="preserve"> agreement</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0015EC">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7374B1" w:rsidRPr="00D27F58" w:rsidRDefault="007374B1" w:rsidP="007374B1">
      <w:pPr>
        <w:rPr>
          <w:highlight w:val="darkYellow"/>
        </w:rPr>
      </w:pPr>
      <w:bookmarkStart w:id="7" w:name="OLE_LINK35"/>
      <w:bookmarkStart w:id="8" w:name="OLE_LINK36"/>
      <w:r w:rsidRPr="00D27F58">
        <w:rPr>
          <w:highlight w:val="darkYellow"/>
        </w:rPr>
        <w:t xml:space="preserve">Working assumption: </w:t>
      </w:r>
    </w:p>
    <w:p w:rsidR="007374B1" w:rsidRPr="00D27F58" w:rsidRDefault="007374B1" w:rsidP="007374B1">
      <w:pPr>
        <w:numPr>
          <w:ilvl w:val="0"/>
          <w:numId w:val="46"/>
        </w:numPr>
        <w:spacing w:after="0"/>
      </w:pPr>
      <w:r w:rsidRPr="00D27F58">
        <w:rPr>
          <w:rFonts w:hint="eastAsia"/>
        </w:rPr>
        <w:t>In V2V, SA resource and data resource are always FDMed</w:t>
      </w:r>
      <w:r w:rsidRPr="00D27F58">
        <w:t xml:space="preserve"> from system perspective</w:t>
      </w:r>
    </w:p>
    <w:p w:rsidR="007374B1" w:rsidRPr="00D27F58" w:rsidRDefault="007374B1" w:rsidP="007374B1">
      <w:pPr>
        <w:numPr>
          <w:ilvl w:val="1"/>
          <w:numId w:val="46"/>
        </w:numPr>
        <w:spacing w:after="0"/>
      </w:pPr>
      <w:r w:rsidRPr="00D27F58">
        <w:t>If significant issues are found, can consider further supporting TDM</w:t>
      </w:r>
    </w:p>
    <w:p w:rsidR="007374B1" w:rsidRPr="0019586E" w:rsidRDefault="007374B1" w:rsidP="007374B1">
      <w:pPr>
        <w:pStyle w:val="LGTdoc"/>
        <w:spacing w:before="100" w:beforeAutospacing="1" w:afterLines="0" w:after="100" w:afterAutospacing="1" w:line="240" w:lineRule="auto"/>
        <w:rPr>
          <w:sz w:val="20"/>
          <w:szCs w:val="20"/>
        </w:rPr>
      </w:pPr>
      <w:r w:rsidRPr="0019586E">
        <w:rPr>
          <w:sz w:val="20"/>
          <w:szCs w:val="20"/>
          <w:highlight w:val="green"/>
        </w:rPr>
        <w:t>Agreement:</w:t>
      </w:r>
    </w:p>
    <w:p w:rsidR="007374B1" w:rsidRPr="0019586E" w:rsidRDefault="007374B1" w:rsidP="007374B1">
      <w:pPr>
        <w:pStyle w:val="LGTdoc"/>
        <w:numPr>
          <w:ilvl w:val="0"/>
          <w:numId w:val="47"/>
        </w:numPr>
        <w:spacing w:before="100" w:beforeAutospacing="1" w:afterLines="0" w:after="100" w:afterAutospacing="1" w:line="240" w:lineRule="auto"/>
        <w:rPr>
          <w:sz w:val="20"/>
          <w:szCs w:val="20"/>
        </w:rPr>
      </w:pPr>
      <w:r w:rsidRPr="0019586E">
        <w:rPr>
          <w:rFonts w:hint="eastAsia"/>
          <w:sz w:val="20"/>
          <w:szCs w:val="20"/>
        </w:rPr>
        <w:t>A data pool is always associated with an SA pool.</w:t>
      </w:r>
    </w:p>
    <w:p w:rsidR="007374B1" w:rsidRPr="0019586E" w:rsidRDefault="007374B1" w:rsidP="007374B1">
      <w:pPr>
        <w:pStyle w:val="LGTdoc"/>
        <w:numPr>
          <w:ilvl w:val="1"/>
          <w:numId w:val="47"/>
        </w:numPr>
        <w:spacing w:before="100" w:beforeAutospacing="1" w:afterLines="0" w:after="100" w:afterAutospacing="1" w:line="240" w:lineRule="auto"/>
        <w:rPr>
          <w:sz w:val="20"/>
          <w:szCs w:val="20"/>
        </w:rPr>
      </w:pPr>
      <w:r w:rsidRPr="0019586E">
        <w:rPr>
          <w:rFonts w:hint="eastAsia"/>
          <w:sz w:val="20"/>
          <w:szCs w:val="20"/>
        </w:rPr>
        <w:t>An RB of an SA pool in a TTI cannot be included in the associated data pool.</w:t>
      </w:r>
    </w:p>
    <w:p w:rsidR="007374B1" w:rsidRPr="0019586E" w:rsidRDefault="007374B1" w:rsidP="007374B1">
      <w:pPr>
        <w:pStyle w:val="LGTdoc"/>
        <w:numPr>
          <w:ilvl w:val="1"/>
          <w:numId w:val="47"/>
        </w:numPr>
        <w:spacing w:before="100" w:beforeAutospacing="1" w:afterLines="0" w:after="100" w:afterAutospacing="1" w:line="240" w:lineRule="auto"/>
        <w:rPr>
          <w:sz w:val="20"/>
          <w:szCs w:val="20"/>
        </w:rPr>
      </w:pPr>
      <w:r w:rsidRPr="0019586E">
        <w:rPr>
          <w:rFonts w:hint="eastAsia"/>
          <w:sz w:val="20"/>
          <w:szCs w:val="20"/>
        </w:rPr>
        <w:t>An RB of an SA pool in a TTI cannot be included in another SA pool (if exists).</w:t>
      </w:r>
    </w:p>
    <w:p w:rsidR="007374B1" w:rsidRPr="0019586E" w:rsidRDefault="007374B1" w:rsidP="007374B1">
      <w:pPr>
        <w:pStyle w:val="LGTdoc"/>
        <w:numPr>
          <w:ilvl w:val="1"/>
          <w:numId w:val="47"/>
        </w:numPr>
        <w:spacing w:before="100" w:beforeAutospacing="1" w:afterLines="0" w:after="100" w:afterAutospacing="1" w:line="240" w:lineRule="auto"/>
        <w:rPr>
          <w:sz w:val="20"/>
          <w:szCs w:val="20"/>
        </w:rPr>
      </w:pPr>
      <w:r w:rsidRPr="0019586E">
        <w:rPr>
          <w:rFonts w:hint="eastAsia"/>
          <w:sz w:val="20"/>
          <w:szCs w:val="20"/>
          <w:highlight w:val="darkYellow"/>
        </w:rPr>
        <w:t>Working assumption</w:t>
      </w:r>
      <w:r w:rsidRPr="0019586E">
        <w:rPr>
          <w:rFonts w:hint="eastAsia"/>
          <w:sz w:val="20"/>
          <w:szCs w:val="20"/>
        </w:rPr>
        <w:t>: At least an RB of a data pool in a TTI can be included in another data pool (if exists).</w:t>
      </w:r>
    </w:p>
    <w:p w:rsidR="007374B1" w:rsidRPr="0019586E" w:rsidRDefault="007374B1" w:rsidP="007374B1">
      <w:pPr>
        <w:pStyle w:val="LGTdoc"/>
        <w:numPr>
          <w:ilvl w:val="1"/>
          <w:numId w:val="47"/>
        </w:numPr>
        <w:spacing w:before="100" w:beforeAutospacing="1" w:afterLines="0" w:after="100" w:afterAutospacing="1" w:line="240" w:lineRule="auto"/>
        <w:rPr>
          <w:sz w:val="20"/>
          <w:szCs w:val="20"/>
        </w:rPr>
      </w:pPr>
      <w:r w:rsidRPr="0019586E">
        <w:rPr>
          <w:rFonts w:hint="eastAsia"/>
          <w:sz w:val="20"/>
          <w:szCs w:val="20"/>
        </w:rPr>
        <w:t>An RB of an SA pool in a TTI cannot be included</w:t>
      </w:r>
      <w:r w:rsidRPr="0019586E">
        <w:rPr>
          <w:sz w:val="20"/>
          <w:szCs w:val="20"/>
        </w:rPr>
        <w:t xml:space="preserve"> an un-associated data pool (if exists)</w:t>
      </w:r>
    </w:p>
    <w:bookmarkEnd w:id="7"/>
    <w:bookmarkEnd w:id="8"/>
    <w:p w:rsidR="00AB7D53" w:rsidRDefault="009D4248" w:rsidP="00E85C89">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the remaining details on SA and data resource pool configuration</w:t>
      </w:r>
      <w:r w:rsidR="005E2291">
        <w:rPr>
          <w:rFonts w:eastAsia="宋体" w:hint="eastAsia"/>
          <w:lang w:eastAsia="zh-CN"/>
        </w:rPr>
        <w:t>.</w:t>
      </w:r>
    </w:p>
    <w:p w:rsidR="00C7157E" w:rsidRDefault="00C803CF" w:rsidP="005B2184">
      <w:pPr>
        <w:pStyle w:val="Heading1"/>
        <w:spacing w:before="360" w:after="60" w:line="360" w:lineRule="auto"/>
        <w:rPr>
          <w:rFonts w:eastAsiaTheme="minorEastAsia"/>
          <w:lang w:val="en-US" w:eastAsia="zh-CN"/>
        </w:rPr>
      </w:pPr>
      <w:r>
        <w:rPr>
          <w:rFonts w:eastAsiaTheme="minorEastAsia" w:hint="eastAsia"/>
          <w:lang w:val="en-US" w:eastAsia="zh-CN"/>
        </w:rPr>
        <w:t>Discussion</w:t>
      </w:r>
    </w:p>
    <w:p w:rsidR="00C803CF" w:rsidRDefault="00C803CF" w:rsidP="00A74721">
      <w:pPr>
        <w:pStyle w:val="Heading2"/>
        <w:spacing w:after="120" w:line="360" w:lineRule="auto"/>
        <w:ind w:left="720" w:hanging="720"/>
        <w:rPr>
          <w:rFonts w:eastAsia="宋体"/>
          <w:lang w:eastAsia="zh-CN"/>
        </w:rPr>
      </w:pPr>
      <w:r>
        <w:rPr>
          <w:rFonts w:eastAsia="宋体" w:hint="eastAsia"/>
          <w:lang w:eastAsia="zh-CN"/>
        </w:rPr>
        <w:t>FDMed SA pool and data pool</w:t>
      </w:r>
    </w:p>
    <w:p w:rsidR="004D1410" w:rsidRDefault="00C6376D" w:rsidP="00BC3CBE">
      <w:pPr>
        <w:spacing w:line="360" w:lineRule="auto"/>
        <w:jc w:val="both"/>
        <w:rPr>
          <w:rFonts w:eastAsiaTheme="minorEastAsia"/>
          <w:lang w:eastAsia="zh-CN"/>
        </w:rPr>
      </w:pPr>
      <w:r>
        <w:rPr>
          <w:rFonts w:eastAsiaTheme="minorEastAsia"/>
          <w:lang w:eastAsia="zh-CN"/>
        </w:rPr>
        <w:t xml:space="preserve">There </w:t>
      </w:r>
      <w:r w:rsidR="005930A8">
        <w:rPr>
          <w:rFonts w:eastAsiaTheme="minorEastAsia"/>
          <w:lang w:eastAsia="zh-CN"/>
        </w:rPr>
        <w:t xml:space="preserve">is a </w:t>
      </w:r>
      <w:r>
        <w:rPr>
          <w:rFonts w:eastAsiaTheme="minorEastAsia"/>
          <w:lang w:eastAsia="zh-CN"/>
        </w:rPr>
        <w:t xml:space="preserve">motivation in V2X communication to configure multiple SA pools and data pools, e.g. </w:t>
      </w:r>
      <w:r>
        <w:rPr>
          <w:rFonts w:eastAsiaTheme="minorEastAsia" w:hint="eastAsia"/>
          <w:lang w:eastAsia="zh-CN"/>
        </w:rPr>
        <w:t>to avoid interference between vehicles with different traffic type</w:t>
      </w:r>
      <w:r w:rsidR="00B46873">
        <w:rPr>
          <w:rFonts w:eastAsiaTheme="minorEastAsia" w:hint="eastAsia"/>
          <w:lang w:eastAsia="zh-CN"/>
        </w:rPr>
        <w:t>s</w:t>
      </w:r>
      <w:r>
        <w:rPr>
          <w:rFonts w:eastAsiaTheme="minorEastAsia" w:hint="eastAsia"/>
          <w:lang w:eastAsia="zh-CN"/>
        </w:rPr>
        <w:t xml:space="preserve"> </w:t>
      </w:r>
      <w:r w:rsidR="00B46873">
        <w:rPr>
          <w:rFonts w:eastAsiaTheme="minorEastAsia" w:hint="eastAsia"/>
          <w:lang w:eastAsia="zh-CN"/>
        </w:rPr>
        <w:t>or</w:t>
      </w:r>
      <w:r>
        <w:rPr>
          <w:rFonts w:eastAsiaTheme="minorEastAsia" w:hint="eastAsia"/>
          <w:lang w:eastAsia="zh-CN"/>
        </w:rPr>
        <w:t xml:space="preserve"> synchronized to different synchronization sources. </w:t>
      </w:r>
      <w:r w:rsidR="00332ECC">
        <w:rPr>
          <w:rFonts w:eastAsiaTheme="minorEastAsia" w:hint="eastAsia"/>
          <w:lang w:eastAsia="zh-CN"/>
        </w:rPr>
        <w:t xml:space="preserve"> </w:t>
      </w:r>
      <w:r w:rsidR="00B46873">
        <w:rPr>
          <w:rFonts w:eastAsiaTheme="minorEastAsia"/>
          <w:lang w:eastAsia="zh-CN"/>
        </w:rPr>
        <w:t>F</w:t>
      </w:r>
      <w:r w:rsidR="00B46873">
        <w:rPr>
          <w:rFonts w:eastAsiaTheme="minorEastAsia" w:hint="eastAsia"/>
          <w:lang w:eastAsia="zh-CN"/>
        </w:rPr>
        <w:t xml:space="preserve">rom system perspective, </w:t>
      </w:r>
      <w:r w:rsidR="00332ECC">
        <w:rPr>
          <w:rFonts w:eastAsiaTheme="minorEastAsia" w:hint="eastAsia"/>
          <w:lang w:eastAsia="zh-CN"/>
        </w:rPr>
        <w:t xml:space="preserve">FDMed SA pool and data pool can be </w:t>
      </w:r>
      <w:r w:rsidR="00332ECC">
        <w:rPr>
          <w:rFonts w:eastAsiaTheme="minorEastAsia"/>
          <w:lang w:eastAsia="zh-CN"/>
        </w:rPr>
        <w:t>guaranteed</w:t>
      </w:r>
      <w:r w:rsidR="00332ECC">
        <w:rPr>
          <w:rFonts w:eastAsiaTheme="minorEastAsia" w:hint="eastAsia"/>
          <w:lang w:eastAsia="zh-CN"/>
        </w:rPr>
        <w:t xml:space="preserve"> by mandating that SA pool and associated data pool have an identical subframe set</w:t>
      </w:r>
      <w:r w:rsidR="001D085D">
        <w:rPr>
          <w:rFonts w:eastAsiaTheme="minorEastAsia" w:hint="eastAsia"/>
          <w:lang w:eastAsia="zh-CN"/>
        </w:rPr>
        <w:t>, as shown in Figure 1</w:t>
      </w:r>
      <w:r w:rsidR="00332ECC">
        <w:rPr>
          <w:rFonts w:eastAsiaTheme="minorEastAsia" w:hint="eastAsia"/>
          <w:lang w:eastAsia="zh-CN"/>
        </w:rPr>
        <w:t xml:space="preserve">. </w:t>
      </w:r>
      <w:r w:rsidR="00A74721">
        <w:rPr>
          <w:rFonts w:eastAsiaTheme="minorEastAsia" w:hint="eastAsia"/>
          <w:lang w:eastAsia="zh-CN"/>
        </w:rPr>
        <w:t>T</w:t>
      </w:r>
      <w:r w:rsidR="00A74721">
        <w:rPr>
          <w:rFonts w:eastAsiaTheme="minorEastAsia"/>
          <w:lang w:eastAsia="zh-CN"/>
        </w:rPr>
        <w:t>h</w:t>
      </w:r>
      <w:r w:rsidR="00A74721">
        <w:rPr>
          <w:rFonts w:eastAsiaTheme="minorEastAsia" w:hint="eastAsia"/>
          <w:lang w:eastAsia="zh-CN"/>
        </w:rPr>
        <w:t xml:space="preserve">is allows </w:t>
      </w:r>
      <w:r w:rsidR="00A74721">
        <w:rPr>
          <w:rFonts w:eastAsiaTheme="minorEastAsia"/>
          <w:lang w:eastAsia="zh-CN"/>
        </w:rPr>
        <w:t>configuring</w:t>
      </w:r>
      <w:r w:rsidR="00A74721">
        <w:rPr>
          <w:rFonts w:eastAsiaTheme="minorEastAsia" w:hint="eastAsia"/>
          <w:lang w:eastAsia="zh-CN"/>
        </w:rPr>
        <w:t xml:space="preserve"> the associated SA pool and data pool using single bitmap. </w:t>
      </w:r>
      <w:r w:rsidR="001D085D">
        <w:rPr>
          <w:rFonts w:eastAsiaTheme="minorEastAsia"/>
          <w:lang w:eastAsia="zh-CN"/>
        </w:rPr>
        <w:t>D</w:t>
      </w:r>
      <w:r w:rsidR="001D085D">
        <w:rPr>
          <w:rFonts w:eastAsiaTheme="minorEastAsia" w:hint="eastAsia"/>
          <w:lang w:eastAsia="zh-CN"/>
        </w:rPr>
        <w:t xml:space="preserve">ifferent SA/data pools can be TDMed when one subframe is allocated to only one pair of SA pool and data pool; or FDMed, when different pools occupy </w:t>
      </w:r>
      <w:r w:rsidR="001D085D">
        <w:rPr>
          <w:rFonts w:eastAsiaTheme="minorEastAsia"/>
          <w:lang w:eastAsia="zh-CN"/>
        </w:rPr>
        <w:t>different</w:t>
      </w:r>
      <w:r w:rsidR="001D085D">
        <w:rPr>
          <w:rFonts w:eastAsiaTheme="minorEastAsia" w:hint="eastAsia"/>
          <w:lang w:eastAsia="zh-CN"/>
        </w:rPr>
        <w:t xml:space="preserve"> PRBs within a subframe (or overlapped PRBs if overlapping is allowed for data pool).  </w:t>
      </w:r>
    </w:p>
    <w:p w:rsidR="00C6376D" w:rsidRDefault="00B34097" w:rsidP="00BC3CBE">
      <w:pPr>
        <w:spacing w:line="360" w:lineRule="auto"/>
        <w:jc w:val="both"/>
        <w:rPr>
          <w:rFonts w:eastAsiaTheme="minorEastAsia"/>
          <w:lang w:eastAsia="zh-CN"/>
        </w:rPr>
      </w:pPr>
      <w:r>
        <w:rPr>
          <w:rFonts w:eastAsiaTheme="minorEastAsia"/>
          <w:lang w:eastAsia="zh-CN"/>
        </w:rPr>
        <w:t>H</w:t>
      </w:r>
      <w:r>
        <w:rPr>
          <w:rFonts w:eastAsiaTheme="minorEastAsia" w:hint="eastAsia"/>
          <w:lang w:eastAsia="zh-CN"/>
        </w:rPr>
        <w:t xml:space="preserve">owever, since the SA pool and associated data pool always have same number of subframes, network has limited flexibility to balance the number of SA resources and </w:t>
      </w:r>
      <w:r w:rsidR="004D1410">
        <w:rPr>
          <w:rFonts w:eastAsiaTheme="minorEastAsia" w:hint="eastAsia"/>
          <w:lang w:eastAsia="zh-CN"/>
        </w:rPr>
        <w:t xml:space="preserve">data resources. </w:t>
      </w:r>
      <w:r w:rsidR="009B6A79">
        <w:rPr>
          <w:rFonts w:eastAsiaTheme="minorEastAsia"/>
          <w:lang w:eastAsia="zh-CN"/>
        </w:rPr>
        <w:t>F</w:t>
      </w:r>
      <w:r w:rsidR="009B6A79">
        <w:rPr>
          <w:rFonts w:eastAsiaTheme="minorEastAsia" w:hint="eastAsia"/>
          <w:lang w:eastAsia="zh-CN"/>
        </w:rPr>
        <w:t xml:space="preserve">rom priority handling </w:t>
      </w:r>
      <w:r w:rsidR="009B6A79">
        <w:rPr>
          <w:rFonts w:eastAsiaTheme="minorEastAsia"/>
          <w:lang w:eastAsia="zh-CN"/>
        </w:rPr>
        <w:t>point</w:t>
      </w:r>
      <w:r w:rsidR="009B6A79">
        <w:rPr>
          <w:rFonts w:eastAsiaTheme="minorEastAsia" w:hint="eastAsia"/>
          <w:lang w:eastAsia="zh-CN"/>
        </w:rPr>
        <w:t xml:space="preserve"> of view, we can see some benefits to use dedicated SA pool for high priority services, </w:t>
      </w:r>
      <w:r w:rsidR="00C8287A">
        <w:rPr>
          <w:rFonts w:eastAsiaTheme="minorEastAsia" w:hint="eastAsia"/>
          <w:lang w:eastAsia="zh-CN"/>
        </w:rPr>
        <w:t xml:space="preserve">and the associated data pool can be shared with low priority services to </w:t>
      </w:r>
      <w:r w:rsidR="005930A8">
        <w:rPr>
          <w:rFonts w:eastAsiaTheme="minorEastAsia"/>
          <w:lang w:eastAsia="zh-CN"/>
        </w:rPr>
        <w:t>improve</w:t>
      </w:r>
      <w:r w:rsidR="005930A8">
        <w:rPr>
          <w:rFonts w:eastAsiaTheme="minorEastAsia" w:hint="eastAsia"/>
          <w:lang w:eastAsia="zh-CN"/>
        </w:rPr>
        <w:t xml:space="preserve"> </w:t>
      </w:r>
      <w:r w:rsidR="00B80AFE">
        <w:rPr>
          <w:rFonts w:eastAsiaTheme="minorEastAsia" w:hint="eastAsia"/>
          <w:lang w:eastAsia="zh-CN"/>
        </w:rPr>
        <w:t xml:space="preserve">data </w:t>
      </w:r>
      <w:r w:rsidR="00C8287A">
        <w:rPr>
          <w:rFonts w:eastAsiaTheme="minorEastAsia"/>
          <w:lang w:eastAsia="zh-CN"/>
        </w:rPr>
        <w:t>resource</w:t>
      </w:r>
      <w:r w:rsidR="00C8287A">
        <w:rPr>
          <w:rFonts w:eastAsiaTheme="minorEastAsia" w:hint="eastAsia"/>
          <w:lang w:eastAsia="zh-CN"/>
        </w:rPr>
        <w:t xml:space="preserve"> </w:t>
      </w:r>
      <w:r w:rsidR="005930A8">
        <w:rPr>
          <w:rFonts w:eastAsiaTheme="minorEastAsia"/>
          <w:lang w:eastAsia="zh-CN"/>
        </w:rPr>
        <w:t>utilization</w:t>
      </w:r>
      <w:r w:rsidR="00B80AFE">
        <w:rPr>
          <w:rFonts w:eastAsiaTheme="minorEastAsia" w:hint="eastAsia"/>
          <w:lang w:eastAsia="zh-CN"/>
        </w:rPr>
        <w:t>, t</w:t>
      </w:r>
      <w:r w:rsidR="00C8287A">
        <w:rPr>
          <w:rFonts w:eastAsiaTheme="minorEastAsia"/>
          <w:lang w:eastAsia="zh-CN"/>
        </w:rPr>
        <w:t>h</w:t>
      </w:r>
      <w:r w:rsidR="00C8287A">
        <w:rPr>
          <w:rFonts w:eastAsiaTheme="minorEastAsia" w:hint="eastAsia"/>
          <w:lang w:eastAsia="zh-CN"/>
        </w:rPr>
        <w:t xml:space="preserve">is can lead to an association between one data pool and multiple SA pools. </w:t>
      </w:r>
      <w:r w:rsidR="00C8287A">
        <w:rPr>
          <w:rFonts w:eastAsiaTheme="minorEastAsia"/>
          <w:lang w:eastAsia="zh-CN"/>
        </w:rPr>
        <w:t>T</w:t>
      </w:r>
      <w:r w:rsidR="00C8287A">
        <w:rPr>
          <w:rFonts w:eastAsiaTheme="minorEastAsia" w:hint="eastAsia"/>
          <w:lang w:eastAsia="zh-CN"/>
        </w:rPr>
        <w:t xml:space="preserve">o guarantee the FDM property between all SA pools and data pools, if one data pool associated with </w:t>
      </w:r>
      <w:r w:rsidR="00C8287A">
        <w:rPr>
          <w:rFonts w:eastAsiaTheme="minorEastAsia" w:hint="eastAsia"/>
          <w:lang w:eastAsia="zh-CN"/>
        </w:rPr>
        <w:lastRenderedPageBreak/>
        <w:t xml:space="preserve">multiple SA pools, we propose to use the union subframe set of the SA pools as the subframe set of the data pool, as shown in Figure 2. </w:t>
      </w:r>
      <w:r w:rsidR="00C8287A">
        <w:rPr>
          <w:rFonts w:eastAsiaTheme="minorEastAsia"/>
          <w:lang w:eastAsia="zh-CN"/>
        </w:rPr>
        <w:t>W</w:t>
      </w:r>
      <w:r w:rsidR="00C8287A">
        <w:rPr>
          <w:rFonts w:eastAsiaTheme="minorEastAsia" w:hint="eastAsia"/>
          <w:lang w:eastAsia="zh-CN"/>
        </w:rPr>
        <w:t xml:space="preserve">ith this scheme the network is </w:t>
      </w:r>
      <w:r w:rsidR="00B80AFE">
        <w:rPr>
          <w:rFonts w:eastAsiaTheme="minorEastAsia" w:hint="eastAsia"/>
          <w:lang w:eastAsia="zh-CN"/>
        </w:rPr>
        <w:t xml:space="preserve">also </w:t>
      </w:r>
      <w:r w:rsidR="00C8287A">
        <w:rPr>
          <w:rFonts w:eastAsiaTheme="minorEastAsia" w:hint="eastAsia"/>
          <w:lang w:eastAsia="zh-CN"/>
        </w:rPr>
        <w:t xml:space="preserve">capable of configuring more resources for data to </w:t>
      </w:r>
      <w:r w:rsidR="00C8287A">
        <w:rPr>
          <w:rFonts w:eastAsiaTheme="minorEastAsia"/>
          <w:lang w:eastAsia="zh-CN"/>
        </w:rPr>
        <w:t>accommodate</w:t>
      </w:r>
      <w:r w:rsidR="00C8287A">
        <w:rPr>
          <w:rFonts w:eastAsiaTheme="minorEastAsia" w:hint="eastAsia"/>
          <w:lang w:eastAsia="zh-CN"/>
        </w:rPr>
        <w:t xml:space="preserve"> the large packet size (up to thousands of bits) in V2V communication.</w:t>
      </w:r>
    </w:p>
    <w:bookmarkStart w:id="9" w:name="_GoBack"/>
    <w:p w:rsidR="00820290" w:rsidRDefault="00BB0108" w:rsidP="00FC3EA3">
      <w:pPr>
        <w:jc w:val="center"/>
        <w:rPr>
          <w:rFonts w:eastAsiaTheme="minorEastAsia"/>
          <w:lang w:eastAsia="zh-CN"/>
        </w:rPr>
      </w:pPr>
      <w:r>
        <w:object w:dxaOrig="17405" w:dyaOrig="7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35pt;height:132.45pt" o:ole="">
            <v:imagedata r:id="rId9" o:title=""/>
          </v:shape>
          <o:OLEObject Type="Embed" ProgID="Visio.Drawing.11" ShapeID="_x0000_i1025" DrawAspect="Content" ObjectID="_1524729214" r:id="rId10"/>
        </w:object>
      </w:r>
      <w:bookmarkEnd w:id="9"/>
    </w:p>
    <w:p w:rsidR="00A74721" w:rsidRPr="00A74721" w:rsidRDefault="00A74721" w:rsidP="00A74721">
      <w:pPr>
        <w:spacing w:line="360" w:lineRule="auto"/>
        <w:jc w:val="center"/>
        <w:rPr>
          <w:b/>
        </w:rPr>
      </w:pPr>
      <w:r>
        <w:rPr>
          <w:rFonts w:hint="eastAsia"/>
          <w:b/>
        </w:rPr>
        <w:t>Figure 1</w:t>
      </w:r>
      <w:r w:rsidRPr="00A74721">
        <w:rPr>
          <w:rFonts w:hint="eastAsia"/>
          <w:b/>
        </w:rPr>
        <w:t xml:space="preserve"> </w:t>
      </w:r>
      <w:r w:rsidR="00C8287A">
        <w:rPr>
          <w:rFonts w:eastAsiaTheme="minorEastAsia" w:hint="eastAsia"/>
          <w:b/>
          <w:lang w:eastAsia="zh-CN"/>
        </w:rPr>
        <w:t>I</w:t>
      </w:r>
      <w:r w:rsidRPr="00A74721">
        <w:rPr>
          <w:rFonts w:hint="eastAsia"/>
          <w:b/>
        </w:rPr>
        <w:t xml:space="preserve">dentical subframe set for </w:t>
      </w:r>
      <w:r w:rsidR="00C8287A">
        <w:rPr>
          <w:rFonts w:eastAsiaTheme="minorEastAsia" w:hint="eastAsia"/>
          <w:b/>
          <w:lang w:eastAsia="zh-CN"/>
        </w:rPr>
        <w:t>SA pool and associated data pool</w:t>
      </w:r>
    </w:p>
    <w:p w:rsidR="00820290" w:rsidRPr="00820290" w:rsidRDefault="00B34097" w:rsidP="00B34097">
      <w:pPr>
        <w:jc w:val="center"/>
        <w:rPr>
          <w:rFonts w:eastAsiaTheme="minorEastAsia"/>
          <w:lang w:eastAsia="zh-CN"/>
        </w:rPr>
      </w:pPr>
      <w:r>
        <w:object w:dxaOrig="28179" w:dyaOrig="8956">
          <v:shape id="_x0000_i1026" type="#_x0000_t75" style="width:390.4pt;height:124.2pt" o:ole="">
            <v:imagedata r:id="rId11" o:title=""/>
          </v:shape>
          <o:OLEObject Type="Embed" ProgID="Visio.Drawing.11" ShapeID="_x0000_i1026" DrawAspect="Content" ObjectID="_1524729215" r:id="rId12"/>
        </w:object>
      </w:r>
    </w:p>
    <w:p w:rsidR="00C8287A" w:rsidRDefault="00C8287A" w:rsidP="00C8287A">
      <w:pPr>
        <w:spacing w:line="360" w:lineRule="auto"/>
        <w:jc w:val="center"/>
        <w:rPr>
          <w:rFonts w:eastAsiaTheme="minorEastAsia"/>
          <w:b/>
          <w:lang w:eastAsia="zh-CN"/>
        </w:rPr>
      </w:pPr>
      <w:r>
        <w:rPr>
          <w:rFonts w:hint="eastAsia"/>
          <w:b/>
        </w:rPr>
        <w:t xml:space="preserve">Figure </w:t>
      </w:r>
      <w:r>
        <w:rPr>
          <w:rFonts w:eastAsiaTheme="minorEastAsia" w:hint="eastAsia"/>
          <w:b/>
          <w:lang w:eastAsia="zh-CN"/>
        </w:rPr>
        <w:t>2</w:t>
      </w:r>
      <w:r>
        <w:rPr>
          <w:rFonts w:hint="eastAsia"/>
          <w:b/>
        </w:rPr>
        <w:t xml:space="preserve"> </w:t>
      </w:r>
      <w:r w:rsidR="009701EB">
        <w:rPr>
          <w:b/>
        </w:rPr>
        <w:t>using</w:t>
      </w:r>
      <w:r>
        <w:rPr>
          <w:rFonts w:hint="eastAsia"/>
          <w:b/>
        </w:rPr>
        <w:t xml:space="preserve"> union </w:t>
      </w:r>
      <w:r>
        <w:rPr>
          <w:rFonts w:eastAsiaTheme="minorEastAsia" w:hint="eastAsia"/>
          <w:b/>
          <w:lang w:eastAsia="zh-CN"/>
        </w:rPr>
        <w:t xml:space="preserve">subframe </w:t>
      </w:r>
      <w:r>
        <w:rPr>
          <w:rFonts w:hint="eastAsia"/>
          <w:b/>
        </w:rPr>
        <w:t xml:space="preserve">set of </w:t>
      </w:r>
      <w:r w:rsidR="009701EB">
        <w:rPr>
          <w:rFonts w:eastAsiaTheme="minorEastAsia" w:hint="eastAsia"/>
          <w:b/>
          <w:lang w:eastAsia="zh-CN"/>
        </w:rPr>
        <w:t xml:space="preserve">SA pools as the subframe set of the </w:t>
      </w:r>
      <w:r w:rsidR="009701EB">
        <w:rPr>
          <w:rFonts w:eastAsiaTheme="minorEastAsia"/>
          <w:b/>
          <w:lang w:eastAsia="zh-CN"/>
        </w:rPr>
        <w:t>associated</w:t>
      </w:r>
      <w:r w:rsidR="009701EB">
        <w:rPr>
          <w:rFonts w:eastAsiaTheme="minorEastAsia" w:hint="eastAsia"/>
          <w:b/>
          <w:lang w:eastAsia="zh-CN"/>
        </w:rPr>
        <w:t xml:space="preserve"> data pool</w:t>
      </w:r>
    </w:p>
    <w:p w:rsidR="00B80AFE" w:rsidRPr="009D08A8" w:rsidRDefault="00B80AFE" w:rsidP="00B80AFE">
      <w:pPr>
        <w:spacing w:line="360" w:lineRule="auto"/>
        <w:jc w:val="both"/>
        <w:rPr>
          <w:b/>
          <w:u w:val="single"/>
        </w:rPr>
      </w:pPr>
      <w:r w:rsidRPr="009D08A8">
        <w:rPr>
          <w:b/>
          <w:u w:val="single"/>
        </w:rPr>
        <w:t>P</w:t>
      </w:r>
      <w:r w:rsidRPr="009D08A8">
        <w:rPr>
          <w:rFonts w:hint="eastAsia"/>
          <w:b/>
          <w:u w:val="single"/>
        </w:rPr>
        <w:t xml:space="preserve">roposal 1: </w:t>
      </w:r>
      <w:r>
        <w:rPr>
          <w:rFonts w:eastAsiaTheme="minorEastAsia" w:hint="eastAsia"/>
          <w:b/>
          <w:u w:val="single"/>
          <w:lang w:eastAsia="zh-CN"/>
        </w:rPr>
        <w:t>O</w:t>
      </w:r>
      <w:r w:rsidRPr="00B80AFE">
        <w:rPr>
          <w:b/>
          <w:u w:val="single"/>
        </w:rPr>
        <w:t xml:space="preserve">ne data pool </w:t>
      </w:r>
      <w:r>
        <w:rPr>
          <w:rFonts w:eastAsiaTheme="minorEastAsia" w:hint="eastAsia"/>
          <w:b/>
          <w:u w:val="single"/>
          <w:lang w:eastAsia="zh-CN"/>
        </w:rPr>
        <w:t xml:space="preserve">can be </w:t>
      </w:r>
      <w:r w:rsidRPr="00B80AFE">
        <w:rPr>
          <w:b/>
          <w:u w:val="single"/>
        </w:rPr>
        <w:t xml:space="preserve">associated with multiple SA </w:t>
      </w:r>
      <w:proofErr w:type="gramStart"/>
      <w:r w:rsidRPr="00B80AFE">
        <w:rPr>
          <w:b/>
          <w:u w:val="single"/>
        </w:rPr>
        <w:t>pools,</w:t>
      </w:r>
      <w:proofErr w:type="gramEnd"/>
      <w:r w:rsidRPr="00B80AFE">
        <w:rPr>
          <w:b/>
          <w:u w:val="single"/>
        </w:rPr>
        <w:t xml:space="preserve"> </w:t>
      </w:r>
      <w:r>
        <w:rPr>
          <w:rFonts w:eastAsiaTheme="minorEastAsia" w:hint="eastAsia"/>
          <w:b/>
          <w:u w:val="single"/>
          <w:lang w:eastAsia="zh-CN"/>
        </w:rPr>
        <w:t xml:space="preserve">in this case the subframe set of the data pool can be </w:t>
      </w:r>
      <w:r w:rsidRPr="00B80AFE">
        <w:rPr>
          <w:b/>
          <w:u w:val="single"/>
        </w:rPr>
        <w:t xml:space="preserve">the union subframe set of the </w:t>
      </w:r>
      <w:r>
        <w:rPr>
          <w:rFonts w:eastAsiaTheme="minorEastAsia" w:hint="eastAsia"/>
          <w:b/>
          <w:u w:val="single"/>
          <w:lang w:eastAsia="zh-CN"/>
        </w:rPr>
        <w:t xml:space="preserve">associated </w:t>
      </w:r>
      <w:r w:rsidRPr="00B80AFE">
        <w:rPr>
          <w:b/>
          <w:u w:val="single"/>
        </w:rPr>
        <w:t>SA pools</w:t>
      </w:r>
      <w:r w:rsidRPr="009D08A8">
        <w:rPr>
          <w:rFonts w:hint="eastAsia"/>
          <w:b/>
          <w:u w:val="single"/>
        </w:rPr>
        <w:t>.</w:t>
      </w:r>
    </w:p>
    <w:p w:rsidR="00C803CF" w:rsidRDefault="00827281" w:rsidP="00B80AFE">
      <w:pPr>
        <w:pStyle w:val="Heading2"/>
        <w:spacing w:after="120" w:line="360" w:lineRule="auto"/>
        <w:ind w:left="720" w:hanging="720"/>
        <w:rPr>
          <w:rFonts w:eastAsia="宋体"/>
          <w:lang w:eastAsia="zh-CN"/>
        </w:rPr>
      </w:pPr>
      <w:r>
        <w:rPr>
          <w:rFonts w:eastAsia="宋体"/>
          <w:lang w:eastAsia="zh-CN"/>
        </w:rPr>
        <w:t>S</w:t>
      </w:r>
      <w:r>
        <w:rPr>
          <w:rFonts w:eastAsia="宋体" w:hint="eastAsia"/>
          <w:lang w:eastAsia="zh-CN"/>
        </w:rPr>
        <w:t>ubframe set configuration</w:t>
      </w:r>
    </w:p>
    <w:p w:rsidR="00820290" w:rsidRPr="00820290" w:rsidRDefault="00335386" w:rsidP="00BC3CBE">
      <w:pPr>
        <w:spacing w:after="0" w:line="360" w:lineRule="auto"/>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Rel-12 D2D </w:t>
      </w:r>
      <w:r>
        <w:rPr>
          <w:rFonts w:eastAsiaTheme="minorEastAsia"/>
          <w:lang w:eastAsia="zh-CN"/>
        </w:rPr>
        <w:t>resource</w:t>
      </w:r>
      <w:r>
        <w:rPr>
          <w:rFonts w:eastAsiaTheme="minorEastAsia" w:hint="eastAsia"/>
          <w:lang w:eastAsia="zh-CN"/>
        </w:rPr>
        <w:t xml:space="preserve"> pool configuration for communication </w:t>
      </w:r>
      <w:r w:rsidR="00827281">
        <w:rPr>
          <w:rFonts w:eastAsiaTheme="minorEastAsia"/>
          <w:lang w:eastAsia="zh-CN"/>
        </w:rPr>
        <w:t>should</w:t>
      </w:r>
      <w:r w:rsidR="00827281">
        <w:rPr>
          <w:rFonts w:eastAsiaTheme="minorEastAsia" w:hint="eastAsia"/>
          <w:lang w:eastAsia="zh-CN"/>
        </w:rPr>
        <w:t xml:space="preserve"> be enhanced to support the </w:t>
      </w:r>
      <w:r w:rsidR="00827281">
        <w:rPr>
          <w:rFonts w:eastAsiaTheme="minorEastAsia"/>
          <w:lang w:eastAsia="zh-CN"/>
        </w:rPr>
        <w:t>application</w:t>
      </w:r>
      <w:r w:rsidR="00827281">
        <w:rPr>
          <w:rFonts w:eastAsiaTheme="minorEastAsia" w:hint="eastAsia"/>
          <w:lang w:eastAsia="zh-CN"/>
        </w:rPr>
        <w:t xml:space="preserve"> in V2V </w:t>
      </w:r>
      <w:r w:rsidR="00827281">
        <w:rPr>
          <w:rFonts w:eastAsiaTheme="minorEastAsia"/>
          <w:lang w:eastAsia="zh-CN"/>
        </w:rPr>
        <w:t>communication</w:t>
      </w:r>
      <w:r w:rsidR="00827281">
        <w:rPr>
          <w:rFonts w:eastAsiaTheme="minorEastAsia" w:hint="eastAsia"/>
          <w:lang w:eastAsia="zh-CN"/>
        </w:rPr>
        <w:t xml:space="preserve">, since the former </w:t>
      </w:r>
      <w:r>
        <w:rPr>
          <w:rFonts w:eastAsiaTheme="minorEastAsia" w:hint="eastAsia"/>
          <w:lang w:eastAsia="zh-CN"/>
        </w:rPr>
        <w:t xml:space="preserve">is based on the concept of SA period, which does not exist in V2V </w:t>
      </w:r>
      <w:r>
        <w:rPr>
          <w:rFonts w:eastAsiaTheme="minorEastAsia"/>
          <w:lang w:eastAsia="zh-CN"/>
        </w:rPr>
        <w:t>communication</w:t>
      </w:r>
      <w:r>
        <w:rPr>
          <w:rFonts w:eastAsiaTheme="minorEastAsia" w:hint="eastAsia"/>
          <w:lang w:eastAsia="zh-CN"/>
        </w:rPr>
        <w:t xml:space="preserve"> any more. </w:t>
      </w:r>
      <w:r w:rsidR="003C01BF">
        <w:rPr>
          <w:rFonts w:eastAsiaTheme="minorEastAsia" w:hint="eastAsia"/>
          <w:lang w:eastAsia="zh-CN"/>
        </w:rPr>
        <w:t>T</w:t>
      </w:r>
      <w:r w:rsidR="003C01BF">
        <w:rPr>
          <w:rFonts w:eastAsiaTheme="minorEastAsia"/>
          <w:lang w:eastAsia="zh-CN"/>
        </w:rPr>
        <w:t>h</w:t>
      </w:r>
      <w:r w:rsidR="003C01BF">
        <w:rPr>
          <w:rFonts w:eastAsiaTheme="minorEastAsia" w:hint="eastAsia"/>
          <w:lang w:eastAsia="zh-CN"/>
        </w:rPr>
        <w:t xml:space="preserve">e SA and data resource pool for V2V </w:t>
      </w:r>
      <w:r w:rsidR="003C01BF">
        <w:rPr>
          <w:rFonts w:eastAsiaTheme="minorEastAsia"/>
          <w:lang w:eastAsia="zh-CN"/>
        </w:rPr>
        <w:t>communication</w:t>
      </w:r>
      <w:r w:rsidR="003C01BF">
        <w:rPr>
          <w:rFonts w:eastAsiaTheme="minorEastAsia" w:hint="eastAsia"/>
          <w:lang w:eastAsia="zh-CN"/>
        </w:rPr>
        <w:t xml:space="preserve"> are expected to have </w:t>
      </w:r>
      <w:r w:rsidR="00EA3E9A">
        <w:rPr>
          <w:rFonts w:eastAsiaTheme="minorEastAsia"/>
          <w:lang w:eastAsia="zh-CN"/>
        </w:rPr>
        <w:t>duration</w:t>
      </w:r>
      <w:r w:rsidR="003C01BF">
        <w:rPr>
          <w:rFonts w:eastAsiaTheme="minorEastAsia" w:hint="eastAsia"/>
          <w:lang w:eastAsia="zh-CN"/>
        </w:rPr>
        <w:t xml:space="preserve"> of 1 DFN period, </w:t>
      </w:r>
      <w:r w:rsidR="00EA3E9A">
        <w:rPr>
          <w:rFonts w:eastAsiaTheme="minorEastAsia" w:hint="eastAsia"/>
          <w:lang w:eastAsia="zh-CN"/>
        </w:rPr>
        <w:t xml:space="preserve">reusing the bitmap based configuration in D2D, the subframe set can be configured with </w:t>
      </w:r>
      <w:r w:rsidR="00EA3E9A">
        <w:rPr>
          <w:rFonts w:eastAsiaTheme="minorEastAsia"/>
          <w:lang w:eastAsia="zh-CN"/>
        </w:rPr>
        <w:t>several</w:t>
      </w:r>
      <w:r w:rsidR="00EA3E9A">
        <w:rPr>
          <w:rFonts w:eastAsiaTheme="minorEastAsia" w:hint="eastAsia"/>
          <w:lang w:eastAsia="zh-CN"/>
        </w:rPr>
        <w:t xml:space="preserve"> repetition of a basic bitmap. The</w:t>
      </w:r>
      <w:r w:rsidR="00820290" w:rsidRPr="00820290">
        <w:rPr>
          <w:rFonts w:eastAsiaTheme="minorEastAsia" w:hint="eastAsia"/>
          <w:lang w:eastAsia="zh-CN"/>
        </w:rPr>
        <w:t xml:space="preserve"> bitmap </w:t>
      </w:r>
      <w:r w:rsidR="00EA3E9A">
        <w:rPr>
          <w:rFonts w:eastAsiaTheme="minorEastAsia" w:hint="eastAsia"/>
          <w:lang w:eastAsia="zh-CN"/>
        </w:rPr>
        <w:t xml:space="preserve">should be repeated </w:t>
      </w:r>
      <w:r w:rsidR="00820290" w:rsidRPr="00820290">
        <w:rPr>
          <w:rFonts w:eastAsiaTheme="minorEastAsia" w:hint="eastAsia"/>
          <w:lang w:eastAsia="zh-CN"/>
        </w:rPr>
        <w:t xml:space="preserve">until covering the entire SFN </w:t>
      </w:r>
      <w:r w:rsidR="00EA3E9A" w:rsidRPr="00820290">
        <w:rPr>
          <w:rFonts w:eastAsiaTheme="minorEastAsia"/>
          <w:lang w:eastAsia="zh-CN"/>
        </w:rPr>
        <w:t>period; If</w:t>
      </w:r>
      <w:r w:rsidR="00820290" w:rsidRPr="00820290">
        <w:rPr>
          <w:rFonts w:eastAsiaTheme="minorEastAsia" w:hint="eastAsia"/>
          <w:lang w:eastAsia="zh-CN"/>
        </w:rPr>
        <w:t xml:space="preserve"> there is mismatch between bitmap length and </w:t>
      </w:r>
      <w:r w:rsidR="00EA3E9A">
        <w:rPr>
          <w:rFonts w:eastAsiaTheme="minorEastAsia" w:hint="eastAsia"/>
          <w:lang w:eastAsia="zh-CN"/>
        </w:rPr>
        <w:t>D</w:t>
      </w:r>
      <w:r w:rsidR="00820290" w:rsidRPr="00820290">
        <w:rPr>
          <w:rFonts w:eastAsiaTheme="minorEastAsia" w:hint="eastAsia"/>
          <w:lang w:eastAsia="zh-CN"/>
        </w:rPr>
        <w:t>FN period, the last repetition of the bitmap should be truncated</w:t>
      </w:r>
      <w:r w:rsidR="00EA3E9A">
        <w:rPr>
          <w:rFonts w:eastAsiaTheme="minorEastAsia" w:hint="eastAsia"/>
          <w:lang w:eastAsia="zh-CN"/>
        </w:rPr>
        <w:t xml:space="preserve">, so that subframe sets in every DFN period are the same, as shown in Figure 3. </w:t>
      </w:r>
    </w:p>
    <w:p w:rsidR="00C803CF" w:rsidRDefault="00E01A50" w:rsidP="00C803CF">
      <w:pPr>
        <w:rPr>
          <w:rFonts w:eastAsiaTheme="minorEastAsia"/>
          <w:lang w:eastAsia="zh-CN"/>
        </w:rPr>
      </w:pPr>
      <w:r>
        <w:object w:dxaOrig="14713" w:dyaOrig="2784">
          <v:shape id="_x0000_i1027" type="#_x0000_t75" style="width:481.2pt;height:90.85pt" o:ole="">
            <v:imagedata r:id="rId13" o:title=""/>
          </v:shape>
          <o:OLEObject Type="Embed" ProgID="Visio.Drawing.11" ShapeID="_x0000_i1027" DrawAspect="Content" ObjectID="_1524729216" r:id="rId14"/>
        </w:object>
      </w:r>
    </w:p>
    <w:p w:rsidR="00EA3E9A" w:rsidRDefault="00EA3E9A" w:rsidP="00EA3E9A">
      <w:pPr>
        <w:spacing w:line="360" w:lineRule="auto"/>
        <w:jc w:val="center"/>
        <w:rPr>
          <w:rFonts w:eastAsiaTheme="minorEastAsia"/>
          <w:b/>
          <w:lang w:eastAsia="zh-CN"/>
        </w:rPr>
      </w:pPr>
      <w:r>
        <w:rPr>
          <w:rFonts w:hint="eastAsia"/>
          <w:b/>
        </w:rPr>
        <w:t xml:space="preserve">Figure </w:t>
      </w:r>
      <w:r>
        <w:rPr>
          <w:rFonts w:eastAsiaTheme="minorEastAsia" w:hint="eastAsia"/>
          <w:b/>
          <w:lang w:eastAsia="zh-CN"/>
        </w:rPr>
        <w:t>3</w:t>
      </w:r>
      <w:r>
        <w:rPr>
          <w:rFonts w:hint="eastAsia"/>
          <w:b/>
        </w:rPr>
        <w:t xml:space="preserve"> </w:t>
      </w:r>
      <w:r w:rsidR="00B80AFE">
        <w:rPr>
          <w:rFonts w:eastAsiaTheme="minorEastAsia"/>
          <w:b/>
          <w:lang w:eastAsia="zh-CN"/>
        </w:rPr>
        <w:t>subframes</w:t>
      </w:r>
      <w:r>
        <w:rPr>
          <w:rFonts w:eastAsiaTheme="minorEastAsia" w:hint="eastAsia"/>
          <w:b/>
          <w:lang w:eastAsia="zh-CN"/>
        </w:rPr>
        <w:t xml:space="preserve"> set configuration for a resource pool</w:t>
      </w:r>
    </w:p>
    <w:p w:rsidR="00B80AFE" w:rsidRPr="00B80AFE" w:rsidRDefault="00B80AFE" w:rsidP="00B80AFE">
      <w:pPr>
        <w:spacing w:line="360" w:lineRule="auto"/>
        <w:jc w:val="both"/>
        <w:rPr>
          <w:rFonts w:eastAsiaTheme="minorEastAsia"/>
          <w:b/>
          <w:u w:val="single"/>
          <w:lang w:eastAsia="zh-CN"/>
        </w:rPr>
      </w:pPr>
      <w:r w:rsidRPr="009D08A8">
        <w:rPr>
          <w:b/>
          <w:u w:val="single"/>
        </w:rPr>
        <w:t>P</w:t>
      </w:r>
      <w:r w:rsidRPr="009D08A8">
        <w:rPr>
          <w:rFonts w:hint="eastAsia"/>
          <w:b/>
          <w:u w:val="single"/>
        </w:rPr>
        <w:t xml:space="preserve">roposal </w:t>
      </w:r>
      <w:r w:rsidRPr="00B80AFE">
        <w:rPr>
          <w:rFonts w:hint="eastAsia"/>
          <w:b/>
          <w:u w:val="single"/>
        </w:rPr>
        <w:t>2</w:t>
      </w:r>
      <w:r w:rsidRPr="009D08A8">
        <w:rPr>
          <w:rFonts w:hint="eastAsia"/>
          <w:b/>
          <w:u w:val="single"/>
        </w:rPr>
        <w:t>:</w:t>
      </w:r>
      <w:r w:rsidRPr="00B80AFE">
        <w:rPr>
          <w:b/>
          <w:u w:val="single"/>
        </w:rPr>
        <w:t xml:space="preserve"> SA and data resource pool for V2V communication </w:t>
      </w:r>
      <w:r w:rsidRPr="00B80AFE">
        <w:rPr>
          <w:rFonts w:hint="eastAsia"/>
          <w:b/>
          <w:u w:val="single"/>
        </w:rPr>
        <w:t>should</w:t>
      </w:r>
      <w:r w:rsidRPr="00B80AFE">
        <w:rPr>
          <w:b/>
          <w:u w:val="single"/>
        </w:rPr>
        <w:t xml:space="preserve"> have duration of 1 DFN period,</w:t>
      </w:r>
      <w:r w:rsidRPr="00B80AFE">
        <w:rPr>
          <w:rFonts w:hint="eastAsia"/>
          <w:b/>
          <w:u w:val="single"/>
        </w:rPr>
        <w:t xml:space="preserve"> subframe sets of a given resource pool in every DFN period should be the same</w:t>
      </w:r>
      <w:r w:rsidRPr="009D08A8">
        <w:rPr>
          <w:rFonts w:hint="eastAsia"/>
          <w:b/>
          <w:u w:val="single"/>
        </w:rPr>
        <w:t>.</w:t>
      </w:r>
    </w:p>
    <w:p w:rsidR="005930A8" w:rsidRDefault="00353B47" w:rsidP="00CA1398">
      <w:pPr>
        <w:pStyle w:val="Heading2"/>
        <w:spacing w:after="120" w:line="360" w:lineRule="auto"/>
        <w:ind w:left="720" w:hanging="720"/>
        <w:rPr>
          <w:rFonts w:eastAsia="宋体"/>
          <w:lang w:eastAsia="zh-CN"/>
        </w:rPr>
      </w:pPr>
      <w:r>
        <w:rPr>
          <w:rFonts w:eastAsia="宋体"/>
          <w:lang w:eastAsia="zh-CN"/>
        </w:rPr>
        <w:lastRenderedPageBreak/>
        <w:t>Resource allocation schemes for SL</w:t>
      </w:r>
    </w:p>
    <w:p w:rsidR="00353B47" w:rsidRDefault="00353B47" w:rsidP="00353B47">
      <w:pPr>
        <w:spacing w:line="360" w:lineRule="auto"/>
        <w:jc w:val="both"/>
        <w:rPr>
          <w:lang w:val="en-GB"/>
        </w:rPr>
      </w:pPr>
      <w:r>
        <w:rPr>
          <w:lang w:val="en-GB"/>
        </w:rPr>
        <w:t xml:space="preserve">There are </w:t>
      </w:r>
      <w:proofErr w:type="spellStart"/>
      <w:r>
        <w:rPr>
          <w:lang w:val="en-GB"/>
        </w:rPr>
        <w:t>tradeoffs</w:t>
      </w:r>
      <w:proofErr w:type="spellEnd"/>
      <w:r>
        <w:rPr>
          <w:lang w:val="en-GB"/>
        </w:rPr>
        <w:t xml:space="preserve"> between multiple resource </w:t>
      </w:r>
      <w:r w:rsidR="00A905E0">
        <w:rPr>
          <w:lang w:val="en-GB"/>
        </w:rPr>
        <w:t>allocations</w:t>
      </w:r>
      <w:r>
        <w:rPr>
          <w:lang w:val="en-GB"/>
        </w:rPr>
        <w:t xml:space="preserve"> schemes for SL</w:t>
      </w:r>
      <w:r w:rsidR="0013296A">
        <w:rPr>
          <w:lang w:val="en-GB"/>
        </w:rPr>
        <w:t>, with each having benefits in certain use cases.</w:t>
      </w:r>
    </w:p>
    <w:p w:rsidR="00353B47" w:rsidRDefault="00353B47" w:rsidP="00BC3CBE">
      <w:pPr>
        <w:spacing w:after="0" w:line="360" w:lineRule="auto"/>
        <w:ind w:left="90"/>
      </w:pPr>
      <w:r>
        <w:t xml:space="preserve">1. Continuous allocation </w:t>
      </w:r>
    </w:p>
    <w:p w:rsidR="00353B47" w:rsidRDefault="00353B47" w:rsidP="00BC3CBE">
      <w:pPr>
        <w:pStyle w:val="ListParagraph"/>
        <w:numPr>
          <w:ilvl w:val="0"/>
          <w:numId w:val="49"/>
        </w:numPr>
        <w:spacing w:after="0" w:line="360" w:lineRule="auto"/>
        <w:contextualSpacing w:val="0"/>
      </w:pPr>
      <w:r>
        <w:t xml:space="preserve">This mode is similar to Type-2 mode used for DL resource allocation </w:t>
      </w:r>
    </w:p>
    <w:p w:rsidR="00353B47" w:rsidRDefault="00353B47" w:rsidP="00BC3CBE">
      <w:pPr>
        <w:pStyle w:val="ListParagraph"/>
        <w:numPr>
          <w:ilvl w:val="0"/>
          <w:numId w:val="49"/>
        </w:numPr>
        <w:spacing w:after="0" w:line="360" w:lineRule="auto"/>
        <w:contextualSpacing w:val="0"/>
      </w:pPr>
      <w:r>
        <w:t>This mode can be beneficial for mode-1 operation and can give low MPR</w:t>
      </w:r>
    </w:p>
    <w:p w:rsidR="00353B47" w:rsidRDefault="00353B47" w:rsidP="00BC3CBE">
      <w:pPr>
        <w:pStyle w:val="ListParagraph"/>
        <w:spacing w:after="0" w:line="360" w:lineRule="auto"/>
        <w:ind w:left="0"/>
        <w:contextualSpacing w:val="0"/>
      </w:pPr>
    </w:p>
    <w:p w:rsidR="00353B47" w:rsidRDefault="00353B47" w:rsidP="00BC3CBE">
      <w:pPr>
        <w:pStyle w:val="ListParagraph"/>
        <w:spacing w:after="0" w:line="360" w:lineRule="auto"/>
        <w:ind w:left="0"/>
        <w:contextualSpacing w:val="0"/>
      </w:pPr>
      <w:r>
        <w:t>2. Distributed resource group allocation</w:t>
      </w:r>
    </w:p>
    <w:p w:rsidR="00353B47" w:rsidRDefault="00353B47" w:rsidP="00BC3CBE">
      <w:pPr>
        <w:pStyle w:val="ListParagraph"/>
        <w:numPr>
          <w:ilvl w:val="0"/>
          <w:numId w:val="51"/>
        </w:numPr>
        <w:spacing w:after="0" w:line="360" w:lineRule="auto"/>
        <w:contextualSpacing w:val="0"/>
      </w:pPr>
      <w:r>
        <w:t xml:space="preserve">This mode is similar to Type-0 mode used for DL resource allocation </w:t>
      </w:r>
    </w:p>
    <w:p w:rsidR="00353B47" w:rsidRDefault="00353B47" w:rsidP="00BC3CBE">
      <w:pPr>
        <w:pStyle w:val="ListParagraph"/>
        <w:numPr>
          <w:ilvl w:val="0"/>
          <w:numId w:val="51"/>
        </w:numPr>
        <w:spacing w:after="0" w:line="360" w:lineRule="auto"/>
        <w:contextualSpacing w:val="0"/>
        <w:jc w:val="both"/>
      </w:pPr>
      <w:r>
        <w:t>This mode can be beneficial for mode 2 operation to help with resource reselection after sensing since available resources may be fragmented in the pool. It can also help provide frequency diversity and increased transmission power in certain regulations. However, this may have higher MPR.</w:t>
      </w:r>
    </w:p>
    <w:p w:rsidR="00353B47" w:rsidRDefault="00353B47" w:rsidP="00BC3CBE">
      <w:pPr>
        <w:pStyle w:val="ListParagraph"/>
        <w:spacing w:after="0" w:line="360" w:lineRule="auto"/>
        <w:ind w:left="0"/>
        <w:contextualSpacing w:val="0"/>
      </w:pPr>
    </w:p>
    <w:p w:rsidR="00353B47" w:rsidRDefault="00353B47" w:rsidP="00BC3CBE">
      <w:pPr>
        <w:pStyle w:val="ListParagraph"/>
        <w:spacing w:after="0" w:line="360" w:lineRule="auto"/>
        <w:ind w:left="0"/>
        <w:contextualSpacing w:val="0"/>
      </w:pPr>
      <w:r>
        <w:t xml:space="preserve">3. Interlaced allocation </w:t>
      </w:r>
    </w:p>
    <w:p w:rsidR="00353B47" w:rsidRDefault="00353B47" w:rsidP="00BC3CBE">
      <w:pPr>
        <w:pStyle w:val="ListParagraph"/>
        <w:numPr>
          <w:ilvl w:val="0"/>
          <w:numId w:val="52"/>
        </w:numPr>
        <w:spacing w:after="0" w:line="360" w:lineRule="auto"/>
        <w:contextualSpacing w:val="0"/>
      </w:pPr>
      <w:r>
        <w:t>This mode is based on the interlacing based resource allocation used for UL LAA</w:t>
      </w:r>
      <w:r w:rsidR="001460A1">
        <w:t xml:space="preserve">. </w:t>
      </w:r>
      <w:r>
        <w:t>This mode can be used to support co-existence with DSRC in certain geographical locations and/or in certain shared frequency bands</w:t>
      </w:r>
      <w:r w:rsidR="001460A1">
        <w:t xml:space="preserve"> [3]</w:t>
      </w:r>
      <w:r>
        <w:t>.</w:t>
      </w:r>
    </w:p>
    <w:p w:rsidR="00353B47" w:rsidRDefault="00353B47" w:rsidP="00BC3CBE">
      <w:pPr>
        <w:pStyle w:val="ListParagraph"/>
        <w:numPr>
          <w:ilvl w:val="0"/>
          <w:numId w:val="52"/>
        </w:numPr>
        <w:spacing w:after="0" w:line="360" w:lineRule="auto"/>
        <w:contextualSpacing w:val="0"/>
        <w:jc w:val="both"/>
      </w:pPr>
      <w:r>
        <w:t>The PSCCH is always transmitted in the same subframe as PSSCH in the interlaced allocation mode. The entire carrier bandwidth is used for transmission in this mode. The PSCCH also follows the interlace pattern of the PSSCH, if applicable.</w:t>
      </w:r>
    </w:p>
    <w:p w:rsidR="00353B47" w:rsidRDefault="00353B47" w:rsidP="00BC3CBE">
      <w:pPr>
        <w:pStyle w:val="ListParagraph"/>
        <w:numPr>
          <w:ilvl w:val="0"/>
          <w:numId w:val="52"/>
        </w:numPr>
        <w:spacing w:after="0" w:line="360" w:lineRule="auto"/>
        <w:contextualSpacing w:val="0"/>
        <w:jc w:val="both"/>
      </w:pPr>
      <w:r>
        <w:t xml:space="preserve">This </w:t>
      </w:r>
      <w:r w:rsidR="008B327E">
        <w:t>mode</w:t>
      </w:r>
      <w:r>
        <w:t xml:space="preserve"> can provide frequency diversity for transmission and also benefit sensing in Mode 2 where a signal can be observed with periodicity across the resource. </w:t>
      </w:r>
    </w:p>
    <w:p w:rsidR="001460A1" w:rsidRDefault="001460A1" w:rsidP="00BC3CBE">
      <w:pPr>
        <w:pStyle w:val="ListParagraph"/>
        <w:spacing w:after="0" w:line="360" w:lineRule="auto"/>
        <w:ind w:left="450"/>
        <w:contextualSpacing w:val="0"/>
        <w:jc w:val="both"/>
      </w:pPr>
    </w:p>
    <w:p w:rsidR="00353B47" w:rsidRDefault="00353B47" w:rsidP="00353B47">
      <w:pPr>
        <w:pStyle w:val="ListParagraph"/>
        <w:spacing w:line="360" w:lineRule="auto"/>
        <w:ind w:left="0"/>
        <w:contextualSpacing w:val="0"/>
        <w:jc w:val="both"/>
      </w:pPr>
      <w:r>
        <w:t xml:space="preserve">The allocation mode can be configured by the eNB. All UEs in a given resource pool shall use the same allocation mode.  Figure 4(A) shows a distributed resource allocation mode, where resources are allocated in groups of RBs of size P. The RBG size P can be fixed and can be a function of the sidelink transmission bandwidth. </w:t>
      </w:r>
      <w:r w:rsidR="00CD42BF">
        <w:rPr>
          <w:rFonts w:eastAsiaTheme="minorEastAsia" w:hint="eastAsia"/>
          <w:lang w:eastAsia="zh-CN"/>
        </w:rPr>
        <w:t xml:space="preserve">In this case P should be the minimum resource </w:t>
      </w:r>
      <w:r w:rsidR="00CD42BF">
        <w:rPr>
          <w:rFonts w:eastAsiaTheme="minorEastAsia"/>
          <w:lang w:eastAsia="zh-CN"/>
        </w:rPr>
        <w:t>allocation</w:t>
      </w:r>
      <w:r w:rsidR="00CD42BF">
        <w:rPr>
          <w:rFonts w:eastAsiaTheme="minorEastAsia" w:hint="eastAsia"/>
          <w:lang w:eastAsia="zh-CN"/>
        </w:rPr>
        <w:t xml:space="preserve"> granularity.</w:t>
      </w:r>
      <w:r>
        <w:t xml:space="preserve"> Figure 4(B) shows a contiguous resource allocation mode, where the resources are signaled in terms of a starting position S and number of RBs used K. PRB allocations in this mode can vary from a single PRB to a maximum number, spanning the entire SL bandwidth. Figure 4(C) shows an interlaced resource allocation mode where the resources are interlaced across the bandwidth. The resources are indicated by a starting position (S) and </w:t>
      </w:r>
      <w:proofErr w:type="gramStart"/>
      <w:r>
        <w:t>the interlace</w:t>
      </w:r>
      <w:proofErr w:type="gramEnd"/>
      <w:r>
        <w:t xml:space="preserve"> offset (M).</w:t>
      </w:r>
      <w:r w:rsidR="00FC22CE">
        <w:t xml:space="preserve"> The interlace offset M can be fixed for a given bandwidth as in LAA.</w:t>
      </w:r>
      <w:r>
        <w:t xml:space="preserve"> Multiple interlaces can be supported with different starting positions.</w:t>
      </w:r>
    </w:p>
    <w:p w:rsidR="001460A1" w:rsidRPr="00C4138D" w:rsidRDefault="001460A1" w:rsidP="00353B47">
      <w:pPr>
        <w:pStyle w:val="ListParagraph"/>
        <w:spacing w:line="360" w:lineRule="auto"/>
        <w:ind w:left="0"/>
        <w:contextualSpacing w:val="0"/>
        <w:jc w:val="both"/>
        <w:rPr>
          <w:b/>
          <w:u w:val="single"/>
        </w:rPr>
      </w:pPr>
      <w:r w:rsidRPr="00C4138D">
        <w:rPr>
          <w:b/>
          <w:u w:val="single"/>
        </w:rPr>
        <w:t>Proposal 3: Consider multi-cluster transmissions for PSSCH with distributed and interlaced transmissions in addition to contiguous transmissions</w:t>
      </w:r>
    </w:p>
    <w:p w:rsidR="00353B47" w:rsidRDefault="00353B47" w:rsidP="00353B47">
      <w:pPr>
        <w:spacing w:line="360" w:lineRule="auto"/>
        <w:jc w:val="center"/>
        <w:rPr>
          <w:lang w:val="en-GB"/>
        </w:rPr>
      </w:pPr>
      <w:r>
        <w:object w:dxaOrig="8445" w:dyaOrig="4128">
          <v:shape id="_x0000_i1028" type="#_x0000_t75" style="width:422.1pt;height:206.75pt" o:ole="">
            <v:imagedata r:id="rId15" o:title=""/>
          </v:shape>
          <o:OLEObject Type="Embed" ProgID="Visio.Drawing.11" ShapeID="_x0000_i1028" DrawAspect="Content" ObjectID="_1524729217" r:id="rId16"/>
        </w:object>
      </w:r>
    </w:p>
    <w:p w:rsidR="00353B47" w:rsidRPr="0012114E" w:rsidRDefault="00353B47" w:rsidP="00353B47">
      <w:pPr>
        <w:tabs>
          <w:tab w:val="num" w:pos="1400"/>
        </w:tabs>
        <w:spacing w:line="360" w:lineRule="auto"/>
        <w:jc w:val="center"/>
        <w:rPr>
          <w:b/>
          <w:lang w:val="en-GB"/>
        </w:rPr>
      </w:pPr>
      <w:r>
        <w:rPr>
          <w:b/>
          <w:lang w:val="en-GB"/>
        </w:rPr>
        <w:t>Figure 4: PSSCH resource allocation modes for SL transmissions</w:t>
      </w:r>
    </w:p>
    <w:p w:rsidR="00353B47" w:rsidRPr="00BC3CBE" w:rsidRDefault="00353B47" w:rsidP="00BC3CBE">
      <w:pPr>
        <w:rPr>
          <w:lang w:eastAsia="zh-CN"/>
        </w:rPr>
      </w:pPr>
    </w:p>
    <w:p w:rsidR="00C803CF" w:rsidRDefault="001460A1" w:rsidP="00BC3CBE">
      <w:pPr>
        <w:tabs>
          <w:tab w:val="num" w:pos="720"/>
        </w:tabs>
        <w:spacing w:after="0" w:line="360" w:lineRule="auto"/>
        <w:jc w:val="both"/>
        <w:rPr>
          <w:rFonts w:eastAsiaTheme="minorEastAsia"/>
          <w:lang w:eastAsia="zh-CN"/>
        </w:rPr>
      </w:pPr>
      <w:r>
        <w:rPr>
          <w:rFonts w:eastAsia="宋体"/>
          <w:lang w:eastAsia="zh-CN"/>
        </w:rPr>
        <w:t>T</w:t>
      </w:r>
      <w:r w:rsidR="0042323F">
        <w:rPr>
          <w:rFonts w:eastAsiaTheme="minorEastAsia" w:hint="eastAsia"/>
          <w:lang w:eastAsia="zh-CN"/>
        </w:rPr>
        <w:t xml:space="preserve">he PRB set configuration in D2D </w:t>
      </w:r>
      <w:r w:rsidR="0042323F">
        <w:rPr>
          <w:rFonts w:eastAsiaTheme="minorEastAsia"/>
          <w:lang w:eastAsia="zh-CN"/>
        </w:rPr>
        <w:t>can</w:t>
      </w:r>
      <w:r w:rsidR="0042323F">
        <w:rPr>
          <w:rFonts w:eastAsiaTheme="minorEastAsia" w:hint="eastAsia"/>
          <w:lang w:eastAsia="zh-CN"/>
        </w:rPr>
        <w:t xml:space="preserve"> be reused</w:t>
      </w:r>
      <w:r w:rsidR="001603FD">
        <w:rPr>
          <w:rFonts w:eastAsiaTheme="minorEastAsia" w:hint="eastAsia"/>
          <w:lang w:eastAsia="zh-CN"/>
        </w:rPr>
        <w:t xml:space="preserve"> for the case of </w:t>
      </w:r>
      <w:r w:rsidR="001603FD">
        <w:rPr>
          <w:rFonts w:eastAsiaTheme="minorEastAsia"/>
          <w:lang w:eastAsia="zh-CN"/>
        </w:rPr>
        <w:t>continuous</w:t>
      </w:r>
      <w:r w:rsidR="001603FD">
        <w:rPr>
          <w:rFonts w:eastAsiaTheme="minorEastAsia" w:hint="eastAsia"/>
          <w:lang w:eastAsia="zh-CN"/>
        </w:rPr>
        <w:t xml:space="preserve"> resource </w:t>
      </w:r>
      <w:r w:rsidR="001603FD">
        <w:rPr>
          <w:rFonts w:eastAsiaTheme="minorEastAsia"/>
          <w:lang w:eastAsia="zh-CN"/>
        </w:rPr>
        <w:t>allocation</w:t>
      </w:r>
      <w:r>
        <w:rPr>
          <w:rFonts w:eastAsiaTheme="minorEastAsia"/>
          <w:lang w:eastAsia="zh-CN"/>
        </w:rPr>
        <w:t>.</w:t>
      </w:r>
      <w:r w:rsidR="001603FD">
        <w:rPr>
          <w:rFonts w:eastAsiaTheme="minorEastAsia" w:hint="eastAsia"/>
          <w:lang w:eastAsia="zh-CN"/>
        </w:rPr>
        <w:t xml:space="preserve"> </w:t>
      </w:r>
      <w:r>
        <w:rPr>
          <w:rFonts w:eastAsiaTheme="minorEastAsia"/>
          <w:lang w:eastAsia="zh-CN"/>
        </w:rPr>
        <w:t>I</w:t>
      </w:r>
      <w:r w:rsidR="001603FD">
        <w:rPr>
          <w:rFonts w:eastAsiaTheme="minorEastAsia" w:hint="eastAsia"/>
          <w:lang w:eastAsia="zh-CN"/>
        </w:rPr>
        <w:t xml:space="preserve">f </w:t>
      </w:r>
      <w:r w:rsidR="0042323F">
        <w:rPr>
          <w:rFonts w:eastAsiaTheme="minorEastAsia" w:hint="eastAsia"/>
          <w:lang w:eastAsia="zh-CN"/>
        </w:rPr>
        <w:t xml:space="preserve">interlaced resource </w:t>
      </w:r>
      <w:r w:rsidR="0042323F">
        <w:rPr>
          <w:rFonts w:eastAsiaTheme="minorEastAsia"/>
          <w:lang w:eastAsia="zh-CN"/>
        </w:rPr>
        <w:t>allocation</w:t>
      </w:r>
      <w:r w:rsidR="001603FD">
        <w:rPr>
          <w:rFonts w:eastAsiaTheme="minorEastAsia" w:hint="eastAsia"/>
          <w:lang w:eastAsia="zh-CN"/>
        </w:rPr>
        <w:t xml:space="preserve"> is used, the PRB set c</w:t>
      </w:r>
      <w:r>
        <w:rPr>
          <w:rFonts w:eastAsiaTheme="minorEastAsia"/>
          <w:lang w:eastAsia="zh-CN"/>
        </w:rPr>
        <w:t>a</w:t>
      </w:r>
      <w:r w:rsidR="001603FD">
        <w:rPr>
          <w:rFonts w:eastAsiaTheme="minorEastAsia" w:hint="eastAsia"/>
          <w:lang w:eastAsia="zh-CN"/>
        </w:rPr>
        <w:t xml:space="preserve">n be further mapped to </w:t>
      </w:r>
      <w:r>
        <w:rPr>
          <w:rFonts w:eastAsiaTheme="minorEastAsia"/>
          <w:lang w:eastAsia="zh-CN"/>
        </w:rPr>
        <w:t xml:space="preserve">the </w:t>
      </w:r>
      <w:r w:rsidR="001603FD">
        <w:rPr>
          <w:rFonts w:eastAsiaTheme="minorEastAsia" w:hint="eastAsia"/>
          <w:lang w:eastAsia="zh-CN"/>
        </w:rPr>
        <w:t xml:space="preserve">interlace set by interpreting the PRB index into the interlace index, as shown in Figure </w:t>
      </w:r>
      <w:r>
        <w:rPr>
          <w:rFonts w:eastAsiaTheme="minorEastAsia"/>
          <w:lang w:eastAsia="zh-CN"/>
        </w:rPr>
        <w:t>5, where K contiguous resources for UE1 is distributed across the band in the interlace mode with a interlace spacing of M</w:t>
      </w:r>
      <w:r w:rsidR="001603FD">
        <w:rPr>
          <w:rFonts w:eastAsiaTheme="minorEastAsia" w:hint="eastAsia"/>
          <w:lang w:eastAsia="zh-CN"/>
        </w:rPr>
        <w:t>.</w:t>
      </w:r>
      <w:r>
        <w:rPr>
          <w:rFonts w:eastAsiaTheme="minorEastAsia"/>
          <w:lang w:eastAsia="zh-CN"/>
        </w:rPr>
        <w:t xml:space="preserve"> For distributed resource allocation, a </w:t>
      </w:r>
      <w:r>
        <w:t>Type-0 mode used for DL resource allocation can be re-used.</w:t>
      </w:r>
    </w:p>
    <w:p w:rsidR="001460A1" w:rsidRDefault="001460A1" w:rsidP="00BC3CBE">
      <w:pPr>
        <w:tabs>
          <w:tab w:val="num" w:pos="720"/>
        </w:tabs>
        <w:spacing w:after="0" w:line="360" w:lineRule="auto"/>
        <w:jc w:val="both"/>
        <w:rPr>
          <w:rFonts w:eastAsiaTheme="minorEastAsia"/>
          <w:lang w:eastAsia="zh-CN"/>
        </w:rPr>
      </w:pPr>
    </w:p>
    <w:p w:rsidR="00ED4F37" w:rsidRDefault="001460A1" w:rsidP="00ED4F37">
      <w:pPr>
        <w:tabs>
          <w:tab w:val="num" w:pos="720"/>
        </w:tabs>
        <w:jc w:val="center"/>
        <w:rPr>
          <w:rFonts w:eastAsiaTheme="minorEastAsia"/>
          <w:lang w:eastAsia="zh-CN"/>
        </w:rPr>
      </w:pPr>
      <w:r>
        <w:object w:dxaOrig="6178" w:dyaOrig="5432">
          <v:shape id="_x0000_i1029" type="#_x0000_t75" style="width:269.5pt;height:237.15pt" o:ole="">
            <v:imagedata r:id="rId17" o:title=""/>
          </v:shape>
          <o:OLEObject Type="Embed" ProgID="Visio.Drawing.11" ShapeID="_x0000_i1029" DrawAspect="Content" ObjectID="_1524729218" r:id="rId18"/>
        </w:object>
      </w:r>
    </w:p>
    <w:p w:rsidR="00F01C94" w:rsidRDefault="00F01C94" w:rsidP="00F01C94">
      <w:pPr>
        <w:spacing w:line="360" w:lineRule="auto"/>
        <w:jc w:val="center"/>
        <w:rPr>
          <w:rFonts w:eastAsiaTheme="minorEastAsia"/>
          <w:b/>
          <w:lang w:eastAsia="zh-CN"/>
        </w:rPr>
      </w:pPr>
      <w:r>
        <w:rPr>
          <w:rFonts w:hint="eastAsia"/>
          <w:b/>
        </w:rPr>
        <w:t xml:space="preserve">Figure </w:t>
      </w:r>
      <w:r w:rsidR="001460A1">
        <w:rPr>
          <w:rFonts w:eastAsiaTheme="minorEastAsia"/>
          <w:b/>
          <w:lang w:eastAsia="zh-CN"/>
        </w:rPr>
        <w:t>5</w:t>
      </w:r>
      <w:r w:rsidR="001460A1">
        <w:rPr>
          <w:rFonts w:hint="eastAsia"/>
          <w:b/>
        </w:rPr>
        <w:t xml:space="preserve"> </w:t>
      </w:r>
      <w:r>
        <w:rPr>
          <w:rFonts w:eastAsiaTheme="minorEastAsia" w:hint="eastAsia"/>
          <w:b/>
          <w:lang w:eastAsia="zh-CN"/>
        </w:rPr>
        <w:t xml:space="preserve">Mapping between PRB set and </w:t>
      </w:r>
      <w:r>
        <w:rPr>
          <w:rFonts w:eastAsiaTheme="minorEastAsia"/>
          <w:b/>
          <w:lang w:eastAsia="zh-CN"/>
        </w:rPr>
        <w:t>interlaces</w:t>
      </w:r>
      <w:r>
        <w:rPr>
          <w:rFonts w:eastAsiaTheme="minorEastAsia" w:hint="eastAsia"/>
          <w:b/>
          <w:lang w:eastAsia="zh-CN"/>
        </w:rPr>
        <w:t xml:space="preserve"> set</w:t>
      </w:r>
    </w:p>
    <w:p w:rsidR="00F01C94" w:rsidRDefault="00F01C94" w:rsidP="00F01C94">
      <w:pPr>
        <w:spacing w:line="360" w:lineRule="auto"/>
        <w:jc w:val="both"/>
        <w:rPr>
          <w:b/>
          <w:u w:val="single"/>
        </w:rPr>
      </w:pPr>
      <w:r w:rsidRPr="009D08A8">
        <w:rPr>
          <w:b/>
          <w:u w:val="single"/>
        </w:rPr>
        <w:t>P</w:t>
      </w:r>
      <w:r w:rsidRPr="009D08A8">
        <w:rPr>
          <w:rFonts w:hint="eastAsia"/>
          <w:b/>
          <w:u w:val="single"/>
        </w:rPr>
        <w:t xml:space="preserve">roposal </w:t>
      </w:r>
      <w:r w:rsidR="001460A1">
        <w:rPr>
          <w:rFonts w:eastAsiaTheme="minorEastAsia"/>
          <w:b/>
          <w:u w:val="single"/>
          <w:lang w:eastAsia="zh-CN"/>
        </w:rPr>
        <w:t>4</w:t>
      </w:r>
      <w:r w:rsidRPr="009D08A8">
        <w:rPr>
          <w:rFonts w:hint="eastAsia"/>
          <w:b/>
          <w:u w:val="single"/>
        </w:rPr>
        <w:t>:</w:t>
      </w:r>
      <w:r w:rsidRPr="00B80AFE">
        <w:rPr>
          <w:b/>
          <w:u w:val="single"/>
        </w:rPr>
        <w:t xml:space="preserve"> </w:t>
      </w:r>
      <w:r w:rsidR="001460A1">
        <w:rPr>
          <w:rFonts w:eastAsiaTheme="minorEastAsia"/>
          <w:b/>
          <w:u w:val="single"/>
          <w:lang w:eastAsia="zh-CN"/>
        </w:rPr>
        <w:t>A</w:t>
      </w:r>
      <w:r w:rsidR="001460A1">
        <w:rPr>
          <w:rFonts w:eastAsiaTheme="minorEastAsia" w:hint="eastAsia"/>
          <w:b/>
          <w:u w:val="single"/>
          <w:lang w:eastAsia="zh-CN"/>
        </w:rPr>
        <w:t xml:space="preserve"> </w:t>
      </w:r>
      <w:r>
        <w:rPr>
          <w:rFonts w:eastAsiaTheme="minorEastAsia" w:hint="eastAsia"/>
          <w:b/>
          <w:u w:val="single"/>
          <w:lang w:eastAsia="zh-CN"/>
        </w:rPr>
        <w:t xml:space="preserve">unified PRB set configuration </w:t>
      </w:r>
      <w:r w:rsidR="001460A1">
        <w:rPr>
          <w:rFonts w:eastAsiaTheme="minorEastAsia"/>
          <w:b/>
          <w:u w:val="single"/>
          <w:lang w:eastAsia="zh-CN"/>
        </w:rPr>
        <w:t>should be considered</w:t>
      </w:r>
      <w:r>
        <w:rPr>
          <w:rFonts w:eastAsiaTheme="minorEastAsia" w:hint="eastAsia"/>
          <w:b/>
          <w:u w:val="single"/>
          <w:lang w:eastAsia="zh-CN"/>
        </w:rPr>
        <w:t xml:space="preserve"> for continuous resource </w:t>
      </w:r>
      <w:r>
        <w:rPr>
          <w:rFonts w:eastAsiaTheme="minorEastAsia"/>
          <w:b/>
          <w:u w:val="single"/>
          <w:lang w:eastAsia="zh-CN"/>
        </w:rPr>
        <w:t>allocation</w:t>
      </w:r>
      <w:r>
        <w:rPr>
          <w:rFonts w:eastAsiaTheme="minorEastAsia" w:hint="eastAsia"/>
          <w:b/>
          <w:u w:val="single"/>
          <w:lang w:eastAsia="zh-CN"/>
        </w:rPr>
        <w:t xml:space="preserve"> and interlaced </w:t>
      </w:r>
      <w:r>
        <w:rPr>
          <w:rFonts w:eastAsiaTheme="minorEastAsia"/>
          <w:b/>
          <w:u w:val="single"/>
          <w:lang w:eastAsia="zh-CN"/>
        </w:rPr>
        <w:t>resource</w:t>
      </w:r>
      <w:r>
        <w:rPr>
          <w:rFonts w:eastAsiaTheme="minorEastAsia" w:hint="eastAsia"/>
          <w:b/>
          <w:u w:val="single"/>
          <w:lang w:eastAsia="zh-CN"/>
        </w:rPr>
        <w:t xml:space="preserve"> </w:t>
      </w:r>
      <w:r w:rsidR="00E57102">
        <w:rPr>
          <w:rFonts w:eastAsiaTheme="minorEastAsia"/>
          <w:b/>
          <w:u w:val="single"/>
          <w:lang w:eastAsia="zh-CN"/>
        </w:rPr>
        <w:t>allocation</w:t>
      </w:r>
      <w:r w:rsidRPr="009D08A8">
        <w:rPr>
          <w:rFonts w:hint="eastAsia"/>
          <w:b/>
          <w:u w:val="single"/>
        </w:rPr>
        <w:t>.</w:t>
      </w:r>
    </w:p>
    <w:p w:rsidR="00236222" w:rsidRPr="00FC0632" w:rsidRDefault="00236222" w:rsidP="005B2184">
      <w:pPr>
        <w:pStyle w:val="Heading1"/>
        <w:spacing w:before="360" w:after="60" w:line="360" w:lineRule="auto"/>
        <w:rPr>
          <w:rFonts w:eastAsiaTheme="minorEastAsia"/>
          <w:lang w:val="en-US" w:eastAsia="zh-CN"/>
        </w:rPr>
      </w:pPr>
      <w:r w:rsidRPr="00FC0632">
        <w:rPr>
          <w:rFonts w:eastAsiaTheme="minorEastAsia"/>
          <w:lang w:val="en-US" w:eastAsia="zh-CN"/>
        </w:rPr>
        <w:lastRenderedPageBreak/>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details on resource pool design for V2V </w:t>
      </w:r>
      <w:r w:rsidR="00677F5C">
        <w:rPr>
          <w:rFonts w:eastAsia="宋体"/>
          <w:lang w:eastAsia="zh-CN"/>
        </w:rPr>
        <w:t>communication</w:t>
      </w:r>
      <w:r w:rsidR="00677F5C">
        <w:rPr>
          <w:rFonts w:eastAsia="宋体" w:hint="eastAsia"/>
          <w:lang w:eastAsia="zh-CN"/>
        </w:rPr>
        <w:t xml:space="preserve">, we have </w:t>
      </w:r>
      <w:r w:rsidR="00677F5C">
        <w:rPr>
          <w:rFonts w:eastAsia="宋体"/>
          <w:lang w:eastAsia="zh-CN"/>
        </w:rPr>
        <w:t>following</w:t>
      </w:r>
      <w:r w:rsidR="00677F5C">
        <w:rPr>
          <w:rFonts w:eastAsia="宋体" w:hint="eastAsia"/>
          <w:lang w:eastAsia="zh-CN"/>
        </w:rPr>
        <w:t xml:space="preserve"> proposals</w:t>
      </w:r>
      <w:r w:rsidR="00C74ABD">
        <w:rPr>
          <w:rFonts w:eastAsia="宋体"/>
          <w:lang w:eastAsia="zh-CN"/>
        </w:rPr>
        <w:t>:</w:t>
      </w:r>
    </w:p>
    <w:p w:rsidR="00677F5C" w:rsidRPr="009D08A8" w:rsidRDefault="00677F5C" w:rsidP="00677F5C">
      <w:pPr>
        <w:spacing w:line="360" w:lineRule="auto"/>
        <w:jc w:val="both"/>
        <w:rPr>
          <w:b/>
          <w:u w:val="single"/>
        </w:rPr>
      </w:pPr>
      <w:r w:rsidRPr="009D08A8">
        <w:rPr>
          <w:b/>
          <w:u w:val="single"/>
        </w:rPr>
        <w:t>P</w:t>
      </w:r>
      <w:r w:rsidRPr="009D08A8">
        <w:rPr>
          <w:rFonts w:hint="eastAsia"/>
          <w:b/>
          <w:u w:val="single"/>
        </w:rPr>
        <w:t xml:space="preserve">roposal 1: </w:t>
      </w:r>
      <w:r>
        <w:rPr>
          <w:rFonts w:eastAsiaTheme="minorEastAsia" w:hint="eastAsia"/>
          <w:b/>
          <w:u w:val="single"/>
          <w:lang w:eastAsia="zh-CN"/>
        </w:rPr>
        <w:t>O</w:t>
      </w:r>
      <w:r w:rsidRPr="00B80AFE">
        <w:rPr>
          <w:b/>
          <w:u w:val="single"/>
        </w:rPr>
        <w:t xml:space="preserve">ne data pool </w:t>
      </w:r>
      <w:r>
        <w:rPr>
          <w:rFonts w:eastAsiaTheme="minorEastAsia" w:hint="eastAsia"/>
          <w:b/>
          <w:u w:val="single"/>
          <w:lang w:eastAsia="zh-CN"/>
        </w:rPr>
        <w:t xml:space="preserve">can be </w:t>
      </w:r>
      <w:r w:rsidRPr="00B80AFE">
        <w:rPr>
          <w:b/>
          <w:u w:val="single"/>
        </w:rPr>
        <w:t xml:space="preserve">associated with multiple SA </w:t>
      </w:r>
      <w:proofErr w:type="gramStart"/>
      <w:r w:rsidRPr="00B80AFE">
        <w:rPr>
          <w:b/>
          <w:u w:val="single"/>
        </w:rPr>
        <w:t>pools,</w:t>
      </w:r>
      <w:proofErr w:type="gramEnd"/>
      <w:r w:rsidRPr="00B80AFE">
        <w:rPr>
          <w:b/>
          <w:u w:val="single"/>
        </w:rPr>
        <w:t xml:space="preserve"> </w:t>
      </w:r>
      <w:r>
        <w:rPr>
          <w:rFonts w:eastAsiaTheme="minorEastAsia" w:hint="eastAsia"/>
          <w:b/>
          <w:u w:val="single"/>
          <w:lang w:eastAsia="zh-CN"/>
        </w:rPr>
        <w:t xml:space="preserve">in this case the subframe set of the data pool can be </w:t>
      </w:r>
      <w:r w:rsidRPr="00B80AFE">
        <w:rPr>
          <w:b/>
          <w:u w:val="single"/>
        </w:rPr>
        <w:t xml:space="preserve">the union subframe set of the </w:t>
      </w:r>
      <w:r>
        <w:rPr>
          <w:rFonts w:eastAsiaTheme="minorEastAsia" w:hint="eastAsia"/>
          <w:b/>
          <w:u w:val="single"/>
          <w:lang w:eastAsia="zh-CN"/>
        </w:rPr>
        <w:t xml:space="preserve">associated </w:t>
      </w:r>
      <w:r w:rsidRPr="00B80AFE">
        <w:rPr>
          <w:b/>
          <w:u w:val="single"/>
        </w:rPr>
        <w:t>SA pools</w:t>
      </w:r>
      <w:r w:rsidRPr="009D08A8">
        <w:rPr>
          <w:rFonts w:hint="eastAsia"/>
          <w:b/>
          <w:u w:val="single"/>
        </w:rPr>
        <w:t>.</w:t>
      </w:r>
    </w:p>
    <w:p w:rsidR="00677F5C" w:rsidRDefault="00677F5C" w:rsidP="00677F5C">
      <w:pPr>
        <w:spacing w:line="360" w:lineRule="auto"/>
        <w:jc w:val="both"/>
        <w:rPr>
          <w:b/>
          <w:u w:val="single"/>
        </w:rPr>
      </w:pPr>
      <w:r w:rsidRPr="009D08A8">
        <w:rPr>
          <w:b/>
          <w:u w:val="single"/>
        </w:rPr>
        <w:t>P</w:t>
      </w:r>
      <w:r w:rsidRPr="009D08A8">
        <w:rPr>
          <w:rFonts w:hint="eastAsia"/>
          <w:b/>
          <w:u w:val="single"/>
        </w:rPr>
        <w:t xml:space="preserve">roposal </w:t>
      </w:r>
      <w:r w:rsidRPr="00B80AFE">
        <w:rPr>
          <w:rFonts w:hint="eastAsia"/>
          <w:b/>
          <w:u w:val="single"/>
        </w:rPr>
        <w:t>2</w:t>
      </w:r>
      <w:r w:rsidRPr="009D08A8">
        <w:rPr>
          <w:rFonts w:hint="eastAsia"/>
          <w:b/>
          <w:u w:val="single"/>
        </w:rPr>
        <w:t>:</w:t>
      </w:r>
      <w:r w:rsidRPr="00B80AFE">
        <w:rPr>
          <w:b/>
          <w:u w:val="single"/>
        </w:rPr>
        <w:t xml:space="preserve"> SA and data resource pool for V2V communication </w:t>
      </w:r>
      <w:r w:rsidRPr="00B80AFE">
        <w:rPr>
          <w:rFonts w:hint="eastAsia"/>
          <w:b/>
          <w:u w:val="single"/>
        </w:rPr>
        <w:t>should</w:t>
      </w:r>
      <w:r w:rsidRPr="00B80AFE">
        <w:rPr>
          <w:b/>
          <w:u w:val="single"/>
        </w:rPr>
        <w:t xml:space="preserve"> have duration of 1 DFN period,</w:t>
      </w:r>
      <w:r w:rsidRPr="00B80AFE">
        <w:rPr>
          <w:rFonts w:hint="eastAsia"/>
          <w:b/>
          <w:u w:val="single"/>
        </w:rPr>
        <w:t xml:space="preserve"> subframe sets of a given resource pool in every DFN period should be the same</w:t>
      </w:r>
      <w:r w:rsidRPr="009D08A8">
        <w:rPr>
          <w:rFonts w:hint="eastAsia"/>
          <w:b/>
          <w:u w:val="single"/>
        </w:rPr>
        <w:t>.</w:t>
      </w:r>
    </w:p>
    <w:p w:rsidR="001460A1" w:rsidRPr="00C4138D" w:rsidRDefault="001460A1" w:rsidP="00BC3CBE">
      <w:pPr>
        <w:pStyle w:val="ListParagraph"/>
        <w:spacing w:line="360" w:lineRule="auto"/>
        <w:ind w:left="0"/>
        <w:contextualSpacing w:val="0"/>
        <w:jc w:val="both"/>
        <w:rPr>
          <w:b/>
          <w:u w:val="single"/>
        </w:rPr>
      </w:pPr>
      <w:r w:rsidRPr="00C4138D">
        <w:rPr>
          <w:b/>
          <w:u w:val="single"/>
        </w:rPr>
        <w:t>Proposal 3: Consider multi-cluster transmissions for PSSCH with distributed and interlaced transmissions in addition to contiguous transmissions</w:t>
      </w:r>
    </w:p>
    <w:p w:rsidR="001460A1" w:rsidRDefault="001460A1" w:rsidP="001460A1">
      <w:pPr>
        <w:spacing w:line="360" w:lineRule="auto"/>
        <w:jc w:val="both"/>
        <w:rPr>
          <w:b/>
          <w:u w:val="single"/>
        </w:rPr>
      </w:pPr>
      <w:r w:rsidRPr="009D08A8">
        <w:rPr>
          <w:b/>
          <w:u w:val="single"/>
        </w:rPr>
        <w:t>P</w:t>
      </w:r>
      <w:r w:rsidRPr="009D08A8">
        <w:rPr>
          <w:rFonts w:hint="eastAsia"/>
          <w:b/>
          <w:u w:val="single"/>
        </w:rPr>
        <w:t xml:space="preserve">roposal </w:t>
      </w:r>
      <w:r>
        <w:rPr>
          <w:rFonts w:eastAsiaTheme="minorEastAsia"/>
          <w:b/>
          <w:u w:val="single"/>
          <w:lang w:eastAsia="zh-CN"/>
        </w:rPr>
        <w:t>4</w:t>
      </w:r>
      <w:r w:rsidRPr="009D08A8">
        <w:rPr>
          <w:rFonts w:hint="eastAsia"/>
          <w:b/>
          <w:u w:val="single"/>
        </w:rPr>
        <w:t>:</w:t>
      </w:r>
      <w:r w:rsidRPr="00B80AFE">
        <w:rPr>
          <w:b/>
          <w:u w:val="single"/>
        </w:rPr>
        <w:t xml:space="preserve"> </w:t>
      </w:r>
      <w:r>
        <w:rPr>
          <w:rFonts w:eastAsiaTheme="minorEastAsia"/>
          <w:b/>
          <w:u w:val="single"/>
          <w:lang w:eastAsia="zh-CN"/>
        </w:rPr>
        <w:t>A</w:t>
      </w:r>
      <w:r>
        <w:rPr>
          <w:rFonts w:eastAsiaTheme="minorEastAsia" w:hint="eastAsia"/>
          <w:b/>
          <w:u w:val="single"/>
          <w:lang w:eastAsia="zh-CN"/>
        </w:rPr>
        <w:t xml:space="preserve"> unified PRB set configuration </w:t>
      </w:r>
      <w:r>
        <w:rPr>
          <w:rFonts w:eastAsiaTheme="minorEastAsia"/>
          <w:b/>
          <w:u w:val="single"/>
          <w:lang w:eastAsia="zh-CN"/>
        </w:rPr>
        <w:t>should be considered</w:t>
      </w:r>
      <w:r>
        <w:rPr>
          <w:rFonts w:eastAsiaTheme="minorEastAsia" w:hint="eastAsia"/>
          <w:b/>
          <w:u w:val="single"/>
          <w:lang w:eastAsia="zh-CN"/>
        </w:rPr>
        <w:t xml:space="preserve"> for continuous resource </w:t>
      </w:r>
      <w:r>
        <w:rPr>
          <w:rFonts w:eastAsiaTheme="minorEastAsia"/>
          <w:b/>
          <w:u w:val="single"/>
          <w:lang w:eastAsia="zh-CN"/>
        </w:rPr>
        <w:t>allocation</w:t>
      </w:r>
      <w:r>
        <w:rPr>
          <w:rFonts w:eastAsiaTheme="minorEastAsia" w:hint="eastAsia"/>
          <w:b/>
          <w:u w:val="single"/>
          <w:lang w:eastAsia="zh-CN"/>
        </w:rPr>
        <w:t xml:space="preserve"> and interlaced </w:t>
      </w:r>
      <w:r>
        <w:rPr>
          <w:rFonts w:eastAsiaTheme="minorEastAsia"/>
          <w:b/>
          <w:u w:val="single"/>
          <w:lang w:eastAsia="zh-CN"/>
        </w:rPr>
        <w:t>resource</w:t>
      </w:r>
      <w:r>
        <w:rPr>
          <w:rFonts w:eastAsiaTheme="minorEastAsia" w:hint="eastAsia"/>
          <w:b/>
          <w:u w:val="single"/>
          <w:lang w:eastAsia="zh-CN"/>
        </w:rPr>
        <w:t xml:space="preserve"> </w:t>
      </w:r>
      <w:r>
        <w:rPr>
          <w:rFonts w:eastAsiaTheme="minorEastAsia"/>
          <w:b/>
          <w:u w:val="single"/>
          <w:lang w:eastAsia="zh-CN"/>
        </w:rPr>
        <w:t>allocation</w:t>
      </w:r>
      <w:r w:rsidRPr="009D08A8">
        <w:rPr>
          <w:rFonts w:hint="eastAsia"/>
          <w:b/>
          <w:u w:val="single"/>
        </w:rPr>
        <w:t>.</w:t>
      </w:r>
    </w:p>
    <w:p w:rsidR="00236222" w:rsidRPr="00FC0632" w:rsidRDefault="00236222" w:rsidP="00677F5C">
      <w:pPr>
        <w:pStyle w:val="Heading1"/>
        <w:spacing w:before="360" w:after="60" w:line="360" w:lineRule="auto"/>
        <w:rPr>
          <w:rFonts w:eastAsiaTheme="minorEastAsia"/>
          <w:lang w:val="en-US" w:eastAsia="zh-CN"/>
        </w:rPr>
      </w:pPr>
      <w:r w:rsidRPr="00FC0632">
        <w:rPr>
          <w:rFonts w:eastAsiaTheme="minorEastAsia"/>
          <w:lang w:val="en-US" w:eastAsia="zh-CN"/>
        </w:rPr>
        <w:t>References:</w:t>
      </w:r>
    </w:p>
    <w:p w:rsidR="000015EC" w:rsidRDefault="000015EC" w:rsidP="000015EC">
      <w:pPr>
        <w:pStyle w:val="ListParagraph"/>
        <w:numPr>
          <w:ilvl w:val="0"/>
          <w:numId w:val="37"/>
        </w:numPr>
        <w:spacing w:after="60"/>
        <w:jc w:val="both"/>
        <w:rPr>
          <w:rFonts w:eastAsia="宋体"/>
          <w:lang w:eastAsia="zh-CN"/>
        </w:rPr>
      </w:pPr>
      <w:bookmarkStart w:id="10" w:name="_Ref446606280"/>
      <w:bookmarkStart w:id="11" w:name="OLE_LINK10"/>
      <w:bookmarkStart w:id="12" w:name="OLE_LINK11"/>
      <w:bookmarkStart w:id="13" w:name="_Ref43076034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w:t>
      </w:r>
      <w:bookmarkEnd w:id="10"/>
      <w:r w:rsidR="007374B1">
        <w:rPr>
          <w:rFonts w:eastAsia="宋体" w:hint="eastAsia"/>
          <w:lang w:eastAsia="zh-CN"/>
        </w:rPr>
        <w:t>bis</w:t>
      </w:r>
    </w:p>
    <w:p w:rsidR="00350349" w:rsidRDefault="00350349" w:rsidP="00350349">
      <w:pPr>
        <w:pStyle w:val="ListParagraph"/>
        <w:numPr>
          <w:ilvl w:val="0"/>
          <w:numId w:val="37"/>
        </w:numPr>
        <w:spacing w:after="60"/>
        <w:jc w:val="both"/>
        <w:rPr>
          <w:rFonts w:eastAsia="宋体"/>
          <w:lang w:eastAsia="zh-CN"/>
        </w:rPr>
      </w:pPr>
      <w:r>
        <w:rPr>
          <w:rFonts w:eastAsia="宋体" w:hint="eastAsia"/>
          <w:lang w:eastAsia="zh-CN"/>
        </w:rPr>
        <w:t>R1-</w:t>
      </w:r>
      <w:r w:rsidR="002F0FAF">
        <w:rPr>
          <w:rFonts w:eastAsia="宋体"/>
          <w:lang w:eastAsia="zh-CN"/>
        </w:rPr>
        <w:t>164761</w:t>
      </w:r>
      <w:r>
        <w:rPr>
          <w:rFonts w:eastAsia="宋体" w:hint="eastAsia"/>
          <w:lang w:eastAsia="zh-CN"/>
        </w:rPr>
        <w:t xml:space="preserve">, </w:t>
      </w:r>
      <w:r>
        <w:rPr>
          <w:rFonts w:eastAsia="宋体"/>
          <w:lang w:eastAsia="zh-CN"/>
        </w:rPr>
        <w:t>“</w:t>
      </w:r>
      <w:r>
        <w:rPr>
          <w:rFonts w:eastAsia="宋体" w:hint="eastAsia"/>
          <w:lang w:eastAsia="zh-CN"/>
        </w:rPr>
        <w:t>Priority handling for UE autonomous resource selection</w:t>
      </w:r>
      <w:r>
        <w:rPr>
          <w:rFonts w:eastAsia="宋体"/>
          <w:lang w:eastAsia="zh-CN"/>
        </w:rPr>
        <w:t>”</w:t>
      </w:r>
      <w:r>
        <w:rPr>
          <w:rFonts w:eastAsia="宋体" w:hint="eastAsia"/>
          <w:lang w:eastAsia="zh-CN"/>
        </w:rPr>
        <w:t>, Samsung</w:t>
      </w:r>
    </w:p>
    <w:p w:rsidR="00D47CDD" w:rsidRDefault="00D47CDD" w:rsidP="00DE4D37">
      <w:pPr>
        <w:pStyle w:val="ListParagraph"/>
        <w:numPr>
          <w:ilvl w:val="0"/>
          <w:numId w:val="37"/>
        </w:numPr>
        <w:spacing w:after="60"/>
        <w:jc w:val="both"/>
        <w:rPr>
          <w:rFonts w:eastAsia="宋体"/>
          <w:lang w:eastAsia="zh-CN"/>
        </w:rPr>
      </w:pPr>
      <w:bookmarkStart w:id="14" w:name="_Ref447212825"/>
      <w:bookmarkEnd w:id="11"/>
      <w:bookmarkEnd w:id="12"/>
      <w:r>
        <w:rPr>
          <w:rFonts w:eastAsia="宋体" w:hint="eastAsia"/>
          <w:lang w:eastAsia="zh-CN"/>
        </w:rPr>
        <w:t>R1-</w:t>
      </w:r>
      <w:r w:rsidR="002F0FAF">
        <w:rPr>
          <w:rFonts w:eastAsia="宋体"/>
          <w:lang w:eastAsia="zh-CN"/>
        </w:rPr>
        <w:t>164792</w:t>
      </w:r>
      <w:r>
        <w:rPr>
          <w:rFonts w:eastAsia="宋体" w:hint="eastAsia"/>
          <w:lang w:eastAsia="zh-CN"/>
        </w:rPr>
        <w:t xml:space="preserve">, </w:t>
      </w:r>
      <w:r>
        <w:rPr>
          <w:rFonts w:eastAsia="宋体"/>
          <w:lang w:eastAsia="zh-CN"/>
        </w:rPr>
        <w:t>“</w:t>
      </w:r>
      <w:r w:rsidR="00DE4D37" w:rsidRPr="00DE4D37">
        <w:rPr>
          <w:rFonts w:eastAsia="宋体"/>
          <w:lang w:eastAsia="zh-CN"/>
        </w:rPr>
        <w:t>Interlaced transmissions for co-existence with DSRC</w:t>
      </w:r>
      <w:r>
        <w:rPr>
          <w:rFonts w:eastAsia="宋体"/>
          <w:lang w:eastAsia="zh-CN"/>
        </w:rPr>
        <w:t>”</w:t>
      </w:r>
      <w:r>
        <w:rPr>
          <w:rFonts w:eastAsia="宋体" w:hint="eastAsia"/>
          <w:lang w:eastAsia="zh-CN"/>
        </w:rPr>
        <w:t>, Samsung</w:t>
      </w:r>
      <w:bookmarkEnd w:id="13"/>
      <w:bookmarkEnd w:id="14"/>
    </w:p>
    <w:sectPr w:rsidR="00D47CDD"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399" w:rsidRPr="00C47AD2" w:rsidRDefault="00A44399">
      <w:pPr>
        <w:rPr>
          <w:rFonts w:ascii="Arial" w:hAnsi="Arial"/>
          <w:sz w:val="12"/>
        </w:rPr>
      </w:pPr>
      <w:r>
        <w:separator/>
      </w:r>
    </w:p>
  </w:endnote>
  <w:endnote w:type="continuationSeparator" w:id="0">
    <w:p w:rsidR="00A44399" w:rsidRPr="00C47AD2" w:rsidRDefault="00A443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3DDA" w:rsidRDefault="00703DD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0108">
      <w:rPr>
        <w:rStyle w:val="PageNumber"/>
      </w:rPr>
      <w:t>2</w:t>
    </w:r>
    <w:r>
      <w:rPr>
        <w:rStyle w:val="PageNumber"/>
      </w:rPr>
      <w:fldChar w:fldCharType="end"/>
    </w:r>
  </w:p>
  <w:p w:rsidR="00703DDA" w:rsidRDefault="00703DD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399" w:rsidRPr="00C47AD2" w:rsidRDefault="00A44399">
      <w:pPr>
        <w:rPr>
          <w:rFonts w:ascii="Arial" w:hAnsi="Arial"/>
          <w:sz w:val="12"/>
        </w:rPr>
      </w:pPr>
      <w:r>
        <w:separator/>
      </w:r>
    </w:p>
  </w:footnote>
  <w:footnote w:type="continuationSeparator" w:id="0">
    <w:p w:rsidR="00A44399" w:rsidRPr="00C47AD2" w:rsidRDefault="00A4439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5">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5">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6">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8">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9">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4">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2"/>
  </w:num>
  <w:num w:numId="6">
    <w:abstractNumId w:val="35"/>
  </w:num>
  <w:num w:numId="7">
    <w:abstractNumId w:val="23"/>
  </w:num>
  <w:num w:numId="8">
    <w:abstractNumId w:val="20"/>
  </w:num>
  <w:num w:numId="9">
    <w:abstractNumId w:val="31"/>
  </w:num>
  <w:num w:numId="10">
    <w:abstractNumId w:val="6"/>
  </w:num>
  <w:num w:numId="11">
    <w:abstractNumId w:val="7"/>
  </w:num>
  <w:num w:numId="12">
    <w:abstractNumId w:val="4"/>
  </w:num>
  <w:num w:numId="13">
    <w:abstractNumId w:val="33"/>
  </w:num>
  <w:num w:numId="14">
    <w:abstractNumId w:val="24"/>
  </w:num>
  <w:num w:numId="15">
    <w:abstractNumId w:val="13"/>
  </w:num>
  <w:num w:numId="16">
    <w:abstractNumId w:val="12"/>
  </w:num>
  <w:num w:numId="17">
    <w:abstractNumId w:val="27"/>
  </w:num>
  <w:num w:numId="18">
    <w:abstractNumId w:val="8"/>
  </w:num>
  <w:num w:numId="19">
    <w:abstractNumId w:val="19"/>
  </w:num>
  <w:num w:numId="20">
    <w:abstractNumId w:val="25"/>
  </w:num>
  <w:num w:numId="21">
    <w:abstractNumId w:val="9"/>
  </w:num>
  <w:num w:numId="22">
    <w:abstractNumId w:val="15"/>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1"/>
  </w:num>
  <w:num w:numId="38">
    <w:abstractNumId w:val="34"/>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8"/>
  </w:num>
  <w:num w:numId="46">
    <w:abstractNumId w:val="26"/>
  </w:num>
  <w:num w:numId="47">
    <w:abstractNumId w:val="11"/>
  </w:num>
  <w:num w:numId="48">
    <w:abstractNumId w:val="32"/>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8"/>
  </w:num>
  <w:num w:numId="5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32451-87ED-451F-9555-2490BCA08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4</cp:revision>
  <cp:lastPrinted>2010-03-24T02:20:00Z</cp:lastPrinted>
  <dcterms:created xsi:type="dcterms:W3CDTF">2016-05-14T01:54:00Z</dcterms:created>
  <dcterms:modified xsi:type="dcterms:W3CDTF">2016-05-14T02:59:00Z</dcterms:modified>
</cp:coreProperties>
</file>